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A4" w:rsidRPr="00345BA4" w:rsidRDefault="00345BA4" w:rsidP="00345BA4">
      <w:pPr>
        <w:rPr>
          <w:rFonts w:ascii="Univers" w:hAnsi="Univer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0</wp:posOffset>
                </wp:positionV>
                <wp:extent cx="4910455" cy="1571625"/>
                <wp:effectExtent l="0" t="0" r="4445" b="9525"/>
                <wp:wrapTight wrapText="bothSides">
                  <wp:wrapPolygon edited="0">
                    <wp:start x="0" y="0"/>
                    <wp:lineTo x="0" y="21469"/>
                    <wp:lineTo x="21536" y="21469"/>
                    <wp:lineTo x="21536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4" w:rsidRPr="00D10738" w:rsidRDefault="00345BA4" w:rsidP="00345BA4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C0000"/>
                                <w:sz w:val="40"/>
                                <w:szCs w:val="40"/>
                              </w:rPr>
                            </w:pPr>
                            <w:bookmarkStart w:id="0" w:name="_Hlk514912773"/>
                            <w:bookmarkEnd w:id="0"/>
                            <w:r w:rsidRPr="00D10738">
                              <w:rPr>
                                <w:rFonts w:ascii="Palatino Linotype" w:hAnsi="Palatino Linotype"/>
                                <w:i/>
                                <w:color w:val="CC0000"/>
                                <w:sz w:val="40"/>
                                <w:szCs w:val="40"/>
                              </w:rPr>
                              <w:t>Northern California Child Development, Inc.</w:t>
                            </w:r>
                          </w:p>
                          <w:p w:rsidR="00345BA4" w:rsidRPr="00345BA4" w:rsidRDefault="00345BA4" w:rsidP="00345BA4">
                            <w:pPr>
                              <w:pStyle w:val="Heading1"/>
                              <w:rPr>
                                <w:sz w:val="8"/>
                                <w:szCs w:val="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5BA4" w:rsidRPr="00345BA4" w:rsidRDefault="00345BA4" w:rsidP="00345BA4">
                            <w:pPr>
                              <w:pStyle w:val="Heading1"/>
                              <w:rPr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BA4">
                              <w:rPr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Head Start &amp; Early Head Start Programs</w:t>
                            </w:r>
                          </w:p>
                          <w:p w:rsidR="00345BA4" w:rsidRPr="00D43A03" w:rsidRDefault="00345BA4" w:rsidP="00345BA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D43A03">
                                  <w:rPr>
                                    <w:rFonts w:ascii="Palatino Linotype" w:hAnsi="Palatino Linotype"/>
                                    <w:b/>
                                  </w:rPr>
                                  <w:t>220 Sycamore St., Suite 200</w:t>
                                </w:r>
                              </w:smartTag>
                            </w:smartTag>
                            <w:r w:rsidRPr="00D43A03">
                              <w:rPr>
                                <w:rFonts w:ascii="Palatino Linotype" w:hAnsi="Palatino Linotype"/>
                                <w:b/>
                              </w:rPr>
                              <w:t xml:space="preserve">, Red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D43A03">
                                  <w:rPr>
                                    <w:rFonts w:ascii="Palatino Linotype" w:hAnsi="Palatino Linotype"/>
                                    <w:b/>
                                  </w:rPr>
                                  <w:t>Bluff</w:t>
                                </w:r>
                              </w:smartTag>
                              <w:r w:rsidRPr="00D43A03">
                                <w:rPr>
                                  <w:rFonts w:ascii="Palatino Linotype" w:hAnsi="Palatino Linotype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43A03">
                                  <w:rPr>
                                    <w:rFonts w:ascii="Palatino Linotype" w:hAnsi="Palatino Linotype"/>
                                    <w:b/>
                                  </w:rPr>
                                  <w:t>CA</w:t>
                                </w:r>
                              </w:smartTag>
                              <w:r w:rsidRPr="00D43A03">
                                <w:rPr>
                                  <w:rFonts w:ascii="Palatino Linotype" w:hAnsi="Palatino Linotype"/>
                                  <w:b/>
                                </w:rPr>
                                <w:t xml:space="preserve">   </w:t>
                              </w:r>
                              <w:smartTag w:uri="urn:schemas-microsoft-com:office:smarttags" w:element="PostalCode">
                                <w:r w:rsidRPr="00D43A03">
                                  <w:rPr>
                                    <w:rFonts w:ascii="Palatino Linotype" w:hAnsi="Palatino Linotype"/>
                                    <w:b/>
                                  </w:rPr>
                                  <w:t>96080</w:t>
                                </w:r>
                              </w:smartTag>
                            </w:smartTag>
                          </w:p>
                          <w:p w:rsidR="00345BA4" w:rsidRDefault="00345BA4" w:rsidP="00345BA4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43A03">
                              <w:rPr>
                                <w:rFonts w:ascii="Palatino Linotype" w:hAnsi="Palatino Linotype"/>
                                <w:b/>
                              </w:rPr>
                              <w:t>(530) 529-1500                FAX: (530) 529-1560</w:t>
                            </w:r>
                          </w:p>
                          <w:p w:rsidR="00345BA4" w:rsidRDefault="00345BA4" w:rsidP="00345BA4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Web site </w:t>
                            </w:r>
                            <w:hyperlink r:id="rId7" w:history="1">
                              <w:r w:rsidRPr="00DF3EA3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  <w:sz w:val="20"/>
                                  <w:szCs w:val="20"/>
                                </w:rPr>
                                <w:t>www.nccdi.com</w:t>
                              </w:r>
                            </w:hyperlink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Email </w:t>
                            </w:r>
                            <w:hyperlink r:id="rId8" w:history="1">
                              <w:r w:rsidRPr="00D30EB1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  <w:sz w:val="20"/>
                                  <w:szCs w:val="20"/>
                                </w:rPr>
                                <w:t>admin@nccdi.com</w:t>
                              </w:r>
                            </w:hyperlink>
                          </w:p>
                          <w:p w:rsidR="00345BA4" w:rsidRPr="00CF0BF7" w:rsidRDefault="00345BA4" w:rsidP="00345BA4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45BA4" w:rsidRPr="00D43A03" w:rsidRDefault="00345BA4" w:rsidP="00345B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3A03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</w:p>
                          <w:p w:rsidR="00345BA4" w:rsidRPr="00B66E20" w:rsidRDefault="00345BA4" w:rsidP="00345B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0.75pt;margin-top:0;width:386.6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" stroked="f" strokeweight="0">
                <v:textbox inset="0,0,0,0">
                  <w:txbxContent>
                    <w:p w:rsidR="00345BA4" w:rsidRPr="00D10738" w:rsidRDefault="00345BA4" w:rsidP="00345BA4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i/>
                          <w:color w:val="CC0000"/>
                          <w:sz w:val="40"/>
                          <w:szCs w:val="40"/>
                        </w:rPr>
                      </w:pPr>
                      <w:bookmarkStart w:id="1" w:name="_Hlk514912773"/>
                      <w:bookmarkEnd w:id="1"/>
                      <w:r w:rsidRPr="00D10738">
                        <w:rPr>
                          <w:rFonts w:ascii="Palatino Linotype" w:hAnsi="Palatino Linotype"/>
                          <w:i/>
                          <w:color w:val="CC0000"/>
                          <w:sz w:val="40"/>
                          <w:szCs w:val="40"/>
                        </w:rPr>
                        <w:t>Northern California Child Development, Inc.</w:t>
                      </w:r>
                    </w:p>
                    <w:p w:rsidR="00345BA4" w:rsidRPr="00345BA4" w:rsidRDefault="00345BA4" w:rsidP="00345BA4">
                      <w:pPr>
                        <w:pStyle w:val="Heading1"/>
                        <w:rPr>
                          <w:sz w:val="8"/>
                          <w:szCs w:val="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45BA4" w:rsidRPr="00345BA4" w:rsidRDefault="00345BA4" w:rsidP="00345BA4">
                      <w:pPr>
                        <w:pStyle w:val="Heading1"/>
                        <w:rPr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5BA4">
                        <w:rPr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Head Start &amp; Early Head Start Programs</w:t>
                      </w:r>
                    </w:p>
                    <w:p w:rsidR="00345BA4" w:rsidRPr="00D43A03" w:rsidRDefault="00345BA4" w:rsidP="00345BA4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D43A03">
                            <w:rPr>
                              <w:rFonts w:ascii="Palatino Linotype" w:hAnsi="Palatino Linotype"/>
                              <w:b/>
                            </w:rPr>
                            <w:t>220 Sycamore St., Suite 200</w:t>
                          </w:r>
                        </w:smartTag>
                      </w:smartTag>
                      <w:r w:rsidRPr="00D43A03">
                        <w:rPr>
                          <w:rFonts w:ascii="Palatino Linotype" w:hAnsi="Palatino Linotype"/>
                          <w:b/>
                        </w:rPr>
                        <w:t xml:space="preserve">, Red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43A03">
                            <w:rPr>
                              <w:rFonts w:ascii="Palatino Linotype" w:hAnsi="Palatino Linotype"/>
                              <w:b/>
                            </w:rPr>
                            <w:t>Bluff</w:t>
                          </w:r>
                        </w:smartTag>
                        <w:r w:rsidRPr="00D43A03">
                          <w:rPr>
                            <w:rFonts w:ascii="Palatino Linotype" w:hAnsi="Palatino Linotype"/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43A03">
                            <w:rPr>
                              <w:rFonts w:ascii="Palatino Linotype" w:hAnsi="Palatino Linotype"/>
                              <w:b/>
                            </w:rPr>
                            <w:t>CA</w:t>
                          </w:r>
                        </w:smartTag>
                        <w:r w:rsidRPr="00D43A03">
                          <w:rPr>
                            <w:rFonts w:ascii="Palatino Linotype" w:hAnsi="Palatino Linotype"/>
                            <w:b/>
                          </w:rPr>
                          <w:t xml:space="preserve">   </w:t>
                        </w:r>
                        <w:smartTag w:uri="urn:schemas-microsoft-com:office:smarttags" w:element="PostalCode">
                          <w:r w:rsidRPr="00D43A03">
                            <w:rPr>
                              <w:rFonts w:ascii="Palatino Linotype" w:hAnsi="Palatino Linotype"/>
                              <w:b/>
                            </w:rPr>
                            <w:t>96080</w:t>
                          </w:r>
                        </w:smartTag>
                      </w:smartTag>
                    </w:p>
                    <w:p w:rsidR="00345BA4" w:rsidRDefault="00345BA4" w:rsidP="00345BA4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D43A03">
                        <w:rPr>
                          <w:rFonts w:ascii="Palatino Linotype" w:hAnsi="Palatino Linotype"/>
                          <w:b/>
                        </w:rPr>
                        <w:t>(530) 529-1500                FAX: (530) 529-1560</w:t>
                      </w:r>
                    </w:p>
                    <w:p w:rsidR="00345BA4" w:rsidRDefault="00345BA4" w:rsidP="00345BA4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Web site </w:t>
                      </w:r>
                      <w:hyperlink r:id="rId9" w:history="1">
                        <w:r w:rsidRPr="00DF3EA3">
                          <w:rPr>
                            <w:rStyle w:val="Hyperlink"/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>www.nccdi.com</w:t>
                        </w:r>
                      </w:hyperlink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ab/>
                        <w:t xml:space="preserve">Email </w:t>
                      </w:r>
                      <w:hyperlink r:id="rId10" w:history="1">
                        <w:r w:rsidRPr="00D30EB1">
                          <w:rPr>
                            <w:rStyle w:val="Hyperlink"/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>admin@nccdi.com</w:t>
                        </w:r>
                      </w:hyperlink>
                    </w:p>
                    <w:p w:rsidR="00345BA4" w:rsidRPr="00CF0BF7" w:rsidRDefault="00345BA4" w:rsidP="00345BA4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45BA4" w:rsidRPr="00D43A03" w:rsidRDefault="00345BA4" w:rsidP="00345BA4">
                      <w:pPr>
                        <w:jc w:val="center"/>
                        <w:rPr>
                          <w:b/>
                        </w:rPr>
                      </w:pPr>
                      <w:r w:rsidRPr="00D43A03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</w:p>
                    <w:p w:rsidR="00345BA4" w:rsidRPr="00B66E20" w:rsidRDefault="00345BA4" w:rsidP="00345BA4"/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1D3B3F2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866900" cy="1457325"/>
            <wp:effectExtent l="0" t="0" r="0" b="9525"/>
            <wp:wrapTight wrapText="bothSides">
              <wp:wrapPolygon edited="0">
                <wp:start x="18735" y="0"/>
                <wp:lineTo x="15429" y="1129"/>
                <wp:lineTo x="15429" y="3388"/>
                <wp:lineTo x="17853" y="4800"/>
                <wp:lineTo x="0" y="6494"/>
                <wp:lineTo x="0" y="9318"/>
                <wp:lineTo x="661" y="15247"/>
                <wp:lineTo x="7935" y="18353"/>
                <wp:lineTo x="10800" y="18353"/>
                <wp:lineTo x="0" y="19482"/>
                <wp:lineTo x="0" y="21176"/>
                <wp:lineTo x="15869" y="21459"/>
                <wp:lineTo x="16751" y="21459"/>
                <wp:lineTo x="21380" y="21176"/>
                <wp:lineTo x="21159" y="19765"/>
                <wp:lineTo x="10800" y="18353"/>
                <wp:lineTo x="13224" y="18353"/>
                <wp:lineTo x="20718" y="14965"/>
                <wp:lineTo x="20939" y="11576"/>
                <wp:lineTo x="20278" y="9600"/>
                <wp:lineTo x="20057" y="9318"/>
                <wp:lineTo x="20939" y="6776"/>
                <wp:lineTo x="20718" y="4800"/>
                <wp:lineTo x="19837" y="0"/>
                <wp:lineTo x="187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BA4" w:rsidRDefault="00345BA4"/>
    <w:p w:rsidR="00345BA4" w:rsidRPr="00C9342B" w:rsidRDefault="00345BA4" w:rsidP="00345BA4">
      <w:pPr>
        <w:jc w:val="center"/>
        <w:rPr>
          <w:sz w:val="16"/>
          <w:szCs w:val="16"/>
        </w:rPr>
      </w:pPr>
    </w:p>
    <w:p w:rsidR="00345BA4" w:rsidRPr="008B08C1" w:rsidRDefault="00345BA4" w:rsidP="00345BA4">
      <w:pPr>
        <w:jc w:val="center"/>
        <w:rPr>
          <w:rFonts w:ascii="Times New Roman" w:hAnsi="Times New Roman"/>
        </w:rPr>
      </w:pPr>
      <w:r w:rsidRPr="008B08C1">
        <w:rPr>
          <w:rFonts w:ascii="Times New Roman" w:hAnsi="Times New Roman"/>
          <w:b/>
          <w:bCs/>
          <w:smallCaps/>
          <w:color w:val="000000"/>
          <w:sz w:val="32"/>
          <w:szCs w:val="32"/>
        </w:rPr>
        <w:t>GOVERNING BOARD MEETING MINUTES</w:t>
      </w:r>
    </w:p>
    <w:p w:rsidR="00345BA4" w:rsidRPr="00C9342B" w:rsidRDefault="00345BA4" w:rsidP="00345BA4">
      <w:pPr>
        <w:jc w:val="center"/>
        <w:rPr>
          <w:sz w:val="16"/>
          <w:szCs w:val="16"/>
        </w:rPr>
      </w:pPr>
    </w:p>
    <w:p w:rsidR="00345BA4" w:rsidRPr="00680DAB" w:rsidRDefault="00345BA4" w:rsidP="00345BA4">
      <w:pPr>
        <w:jc w:val="center"/>
        <w:rPr>
          <w:rFonts w:ascii="Times New Roman" w:hAnsi="Times New Roman"/>
        </w:rPr>
      </w:pPr>
      <w:r w:rsidRPr="00680DAB">
        <w:rPr>
          <w:rFonts w:ascii="Times New Roman" w:hAnsi="Times New Roman"/>
          <w:smallCaps/>
        </w:rPr>
        <w:t>220 SYCAMORE STREET, SUITE 200</w:t>
      </w:r>
    </w:p>
    <w:p w:rsidR="00345BA4" w:rsidRPr="00680DAB" w:rsidRDefault="00345BA4" w:rsidP="00345BA4">
      <w:pPr>
        <w:jc w:val="center"/>
        <w:rPr>
          <w:rFonts w:ascii="Times New Roman" w:hAnsi="Times New Roman"/>
        </w:rPr>
      </w:pPr>
      <w:r w:rsidRPr="00680DAB">
        <w:rPr>
          <w:rFonts w:ascii="Times New Roman" w:hAnsi="Times New Roman"/>
          <w:smallCaps/>
        </w:rPr>
        <w:t>RED BLUFF, CA  96080</w:t>
      </w:r>
    </w:p>
    <w:p w:rsidR="00345BA4" w:rsidRPr="0048516D" w:rsidRDefault="00345BA4" w:rsidP="00345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23</w:t>
      </w:r>
      <w:r w:rsidRPr="00345BA4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>, 2018</w:t>
      </w:r>
    </w:p>
    <w:p w:rsidR="00345BA4" w:rsidRPr="00680DAB" w:rsidRDefault="00345BA4" w:rsidP="00345BA4">
      <w:pPr>
        <w:jc w:val="center"/>
        <w:rPr>
          <w:rFonts w:ascii="Times New Roman" w:hAnsi="Times New Roman"/>
        </w:rPr>
      </w:pPr>
      <w:r w:rsidRPr="00680DAB">
        <w:rPr>
          <w:rFonts w:ascii="Times New Roman" w:hAnsi="Times New Roman"/>
        </w:rPr>
        <w:t xml:space="preserve">12:15 </w:t>
      </w:r>
      <w:r w:rsidRPr="00680DAB">
        <w:rPr>
          <w:rFonts w:ascii="Times New Roman" w:hAnsi="Times New Roman"/>
          <w:noProof/>
        </w:rPr>
        <w:t>p.m.</w:t>
      </w:r>
      <w:r w:rsidRPr="00680DAB">
        <w:rPr>
          <w:rFonts w:ascii="Times New Roman" w:hAnsi="Times New Roman"/>
        </w:rPr>
        <w:t xml:space="preserve"> – 1:45 p.m.</w:t>
      </w:r>
    </w:p>
    <w:p w:rsidR="00345BA4" w:rsidRPr="00C9342B" w:rsidRDefault="00345BA4" w:rsidP="00345BA4">
      <w:pPr>
        <w:jc w:val="center"/>
        <w:rPr>
          <w:rFonts w:ascii="Times New Roman" w:hAnsi="Times New Roman"/>
          <w:sz w:val="16"/>
          <w:szCs w:val="16"/>
        </w:rPr>
      </w:pPr>
    </w:p>
    <w:p w:rsidR="00345BA4" w:rsidRPr="0048516D" w:rsidRDefault="00345BA4" w:rsidP="00345BA4">
      <w:pPr>
        <w:tabs>
          <w:tab w:val="left" w:pos="1920"/>
        </w:tabs>
        <w:ind w:left="720"/>
        <w:jc w:val="both"/>
        <w:rPr>
          <w:rFonts w:ascii="Times New Roman" w:hAnsi="Times New Roman"/>
        </w:rPr>
      </w:pPr>
      <w:r w:rsidRPr="0048516D">
        <w:rPr>
          <w:rFonts w:ascii="Times New Roman" w:hAnsi="Times New Roman"/>
        </w:rPr>
        <w:t xml:space="preserve">Chairperson, Linda J. Lucas, called the </w:t>
      </w:r>
      <w:r>
        <w:rPr>
          <w:rFonts w:ascii="Times New Roman" w:hAnsi="Times New Roman"/>
        </w:rPr>
        <w:t>May</w:t>
      </w:r>
      <w:r w:rsidRPr="0048516D">
        <w:rPr>
          <w:rFonts w:ascii="Times New Roman" w:hAnsi="Times New Roman"/>
        </w:rPr>
        <w:t xml:space="preserve"> Governing Board meeting to order at 12:15 p.m.</w:t>
      </w:r>
    </w:p>
    <w:p w:rsidR="00345BA4" w:rsidRPr="00680DAB" w:rsidRDefault="00345BA4" w:rsidP="00345BA4">
      <w:pPr>
        <w:tabs>
          <w:tab w:val="left" w:pos="1920"/>
        </w:tabs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</w:rPr>
        <w:t xml:space="preserve">Linda welcomed everyone, introductions </w:t>
      </w:r>
      <w:r w:rsidRPr="00A45EBE">
        <w:rPr>
          <w:rFonts w:ascii="Times New Roman" w:hAnsi="Times New Roman"/>
          <w:noProof/>
        </w:rPr>
        <w:t>were made</w:t>
      </w:r>
      <w:r w:rsidRPr="00680DAB">
        <w:rPr>
          <w:rFonts w:ascii="Times New Roman" w:hAnsi="Times New Roman"/>
        </w:rPr>
        <w:t xml:space="preserve">, and roll </w:t>
      </w:r>
      <w:r w:rsidRPr="00A45EBE">
        <w:rPr>
          <w:rFonts w:ascii="Times New Roman" w:hAnsi="Times New Roman"/>
          <w:noProof/>
        </w:rPr>
        <w:t>was taken</w:t>
      </w:r>
      <w:r w:rsidRPr="00680DAB">
        <w:rPr>
          <w:rFonts w:ascii="Times New Roman" w:hAnsi="Times New Roman"/>
        </w:rPr>
        <w:t>.</w:t>
      </w:r>
    </w:p>
    <w:p w:rsidR="00345BA4" w:rsidRPr="00680DAB" w:rsidRDefault="00345BA4" w:rsidP="00345BA4">
      <w:pPr>
        <w:ind w:left="3960" w:firstLine="360"/>
        <w:rPr>
          <w:rFonts w:ascii="Times New Roman" w:hAnsi="Times New Roman"/>
          <w:color w:val="FF0000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680DAB">
        <w:rPr>
          <w:rFonts w:ascii="Times New Roman" w:hAnsi="Times New Roman"/>
          <w:b/>
          <w:u w:val="single"/>
        </w:rPr>
        <w:t>ATTENDANCE</w:t>
      </w:r>
    </w:p>
    <w:p w:rsidR="00345BA4" w:rsidRPr="00680DAB" w:rsidRDefault="00345BA4" w:rsidP="00345BA4">
      <w:pPr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i/>
        </w:rPr>
        <w:t>Members in attendance</w:t>
      </w:r>
      <w:r w:rsidR="00A95169">
        <w:rPr>
          <w:rFonts w:ascii="Times New Roman" w:hAnsi="Times New Roman"/>
        </w:rPr>
        <w:t>: Linda J. Lucas,</w:t>
      </w:r>
      <w:r w:rsidRPr="00680DAB">
        <w:rPr>
          <w:rFonts w:ascii="Times New Roman" w:hAnsi="Times New Roman"/>
        </w:rPr>
        <w:t xml:space="preserve"> Tara Loucks-Shepherd, Phyllis Avilla</w:t>
      </w:r>
    </w:p>
    <w:p w:rsidR="00345BA4" w:rsidRPr="00C9342B" w:rsidRDefault="00345BA4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  <w:r w:rsidRPr="00C9342B">
        <w:rPr>
          <w:rFonts w:ascii="Times New Roman" w:hAnsi="Times New Roman"/>
          <w:sz w:val="16"/>
          <w:szCs w:val="16"/>
        </w:rPr>
        <w:t xml:space="preserve"> </w:t>
      </w:r>
    </w:p>
    <w:p w:rsidR="00345BA4" w:rsidRDefault="00345BA4" w:rsidP="00345BA4">
      <w:pPr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i/>
        </w:rPr>
        <w:t xml:space="preserve">Members that </w:t>
      </w:r>
      <w:r w:rsidRPr="00A45EBE">
        <w:rPr>
          <w:rFonts w:ascii="Times New Roman" w:hAnsi="Times New Roman"/>
          <w:i/>
          <w:noProof/>
        </w:rPr>
        <w:t>were missed</w:t>
      </w:r>
      <w:r w:rsidRPr="00680DAB">
        <w:rPr>
          <w:rFonts w:ascii="Times New Roman" w:hAnsi="Times New Roman"/>
          <w:i/>
        </w:rPr>
        <w:t>:</w:t>
      </w:r>
      <w:r w:rsidRPr="00680DAB">
        <w:rPr>
          <w:rFonts w:ascii="Times New Roman" w:hAnsi="Times New Roman"/>
        </w:rPr>
        <w:t xml:space="preserve"> Alejandra Beltran</w:t>
      </w:r>
      <w:r>
        <w:rPr>
          <w:rFonts w:ascii="Times New Roman" w:hAnsi="Times New Roman"/>
        </w:rPr>
        <w:t>, Drew Chevere</w:t>
      </w:r>
    </w:p>
    <w:p w:rsidR="00345BA4" w:rsidRPr="00C9342B" w:rsidRDefault="00345BA4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345BA4" w:rsidRPr="00680DAB" w:rsidRDefault="00345BA4" w:rsidP="00345BA4">
      <w:pPr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i/>
        </w:rPr>
        <w:t xml:space="preserve">Guests: </w:t>
      </w:r>
      <w:r>
        <w:rPr>
          <w:rFonts w:ascii="Times New Roman" w:hAnsi="Times New Roman"/>
        </w:rPr>
        <w:t>None</w:t>
      </w:r>
    </w:p>
    <w:p w:rsidR="00345BA4" w:rsidRPr="00C9342B" w:rsidRDefault="00345BA4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345BA4" w:rsidRPr="00680DAB" w:rsidRDefault="00345BA4" w:rsidP="00345BA4">
      <w:pPr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</w:rPr>
        <w:t xml:space="preserve">A quorum </w:t>
      </w:r>
      <w:r w:rsidRPr="00A45EBE">
        <w:rPr>
          <w:rFonts w:ascii="Times New Roman" w:hAnsi="Times New Roman"/>
          <w:noProof/>
        </w:rPr>
        <w:t>was met</w:t>
      </w:r>
      <w:r w:rsidRPr="00680DAB">
        <w:rPr>
          <w:rFonts w:ascii="Times New Roman" w:hAnsi="Times New Roman"/>
        </w:rPr>
        <w:t xml:space="preserve">.  </w:t>
      </w:r>
    </w:p>
    <w:p w:rsidR="00345BA4" w:rsidRPr="00C9342B" w:rsidRDefault="00345BA4" w:rsidP="00345BA4">
      <w:pPr>
        <w:ind w:left="72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45BA4" w:rsidRPr="00A95169" w:rsidRDefault="00345BA4" w:rsidP="00345BA4">
      <w:pPr>
        <w:ind w:left="720"/>
        <w:jc w:val="both"/>
        <w:rPr>
          <w:rFonts w:ascii="Times New Roman" w:hAnsi="Times New Roman"/>
        </w:rPr>
      </w:pPr>
      <w:r w:rsidRPr="00A95169">
        <w:rPr>
          <w:rFonts w:ascii="Times New Roman" w:hAnsi="Times New Roman"/>
          <w:i/>
        </w:rPr>
        <w:t>Staff in attendance:</w:t>
      </w:r>
      <w:r w:rsidRPr="00A95169">
        <w:rPr>
          <w:rFonts w:ascii="Times New Roman" w:hAnsi="Times New Roman"/>
        </w:rPr>
        <w:t xml:space="preserve"> Ashley Williams, Beth Janes, Jennifer Torres, Kelly May, Rosie Flores Wilfong, Tina Robertson, Tori Prest, Mike Lindsey, Brian Heese </w:t>
      </w:r>
    </w:p>
    <w:p w:rsidR="00345BA4" w:rsidRPr="00C9342B" w:rsidRDefault="00345BA4" w:rsidP="00345BA4">
      <w:pPr>
        <w:ind w:left="63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680DAB">
        <w:rPr>
          <w:rFonts w:ascii="Times New Roman" w:hAnsi="Times New Roman"/>
          <w:b/>
          <w:u w:val="single"/>
        </w:rPr>
        <w:t>NCCDI MISSION MOMENT</w:t>
      </w:r>
    </w:p>
    <w:p w:rsidR="00345BA4" w:rsidRPr="00D96B5C" w:rsidRDefault="00345BA4" w:rsidP="00BC3F23">
      <w:pPr>
        <w:pStyle w:val="ListParagraph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Brian invited Governing Board members to the End of the Year Celebrations </w:t>
      </w:r>
      <w:r w:rsidR="00BC3F23">
        <w:rPr>
          <w:rFonts w:ascii="Times New Roman" w:hAnsi="Times New Roman" w:cs="Times New Roman"/>
          <w:color w:val="auto"/>
        </w:rPr>
        <w:t xml:space="preserve">at the centers that are closing for the summer.  They start on Thursday, May 24, </w:t>
      </w:r>
      <w:r w:rsidR="00BC3F23" w:rsidRPr="00A45EBE">
        <w:rPr>
          <w:rFonts w:ascii="Times New Roman" w:hAnsi="Times New Roman" w:cs="Times New Roman"/>
          <w:noProof/>
          <w:color w:val="auto"/>
        </w:rPr>
        <w:t>2018</w:t>
      </w:r>
      <w:r w:rsidR="00A45EBE">
        <w:rPr>
          <w:rFonts w:ascii="Times New Roman" w:hAnsi="Times New Roman" w:cs="Times New Roman"/>
          <w:noProof/>
          <w:color w:val="auto"/>
        </w:rPr>
        <w:t>,</w:t>
      </w:r>
      <w:r w:rsidR="00BC3F23">
        <w:rPr>
          <w:rFonts w:ascii="Times New Roman" w:hAnsi="Times New Roman" w:cs="Times New Roman"/>
          <w:color w:val="auto"/>
        </w:rPr>
        <w:t xml:space="preserve"> at the Tehama Center in Tehama.  The other part day centers</w:t>
      </w:r>
      <w:r w:rsidR="00A95169">
        <w:rPr>
          <w:rFonts w:ascii="Times New Roman" w:hAnsi="Times New Roman" w:cs="Times New Roman"/>
          <w:color w:val="auto"/>
        </w:rPr>
        <w:t>, Red Bluff, Corning, and Maywood Centers</w:t>
      </w:r>
      <w:r w:rsidR="00BC3F23">
        <w:rPr>
          <w:rFonts w:ascii="Times New Roman" w:hAnsi="Times New Roman" w:cs="Times New Roman"/>
          <w:color w:val="auto"/>
        </w:rPr>
        <w:t xml:space="preserve"> will be holding their End of Year Celebrations </w:t>
      </w:r>
      <w:r w:rsidR="00822AC4">
        <w:rPr>
          <w:rFonts w:ascii="Times New Roman" w:hAnsi="Times New Roman" w:cs="Times New Roman"/>
          <w:color w:val="auto"/>
        </w:rPr>
        <w:t xml:space="preserve">on </w:t>
      </w:r>
      <w:r w:rsidR="00A95169">
        <w:rPr>
          <w:rFonts w:ascii="Times New Roman" w:hAnsi="Times New Roman" w:cs="Times New Roman"/>
          <w:color w:val="auto"/>
        </w:rPr>
        <w:t>Friday, May 25, 2018</w:t>
      </w:r>
      <w:r w:rsidR="00BC3F23">
        <w:rPr>
          <w:rFonts w:ascii="Times New Roman" w:hAnsi="Times New Roman" w:cs="Times New Roman"/>
          <w:color w:val="auto"/>
        </w:rPr>
        <w:t xml:space="preserve">.  He gave the attending board members printed copies of the scheduled </w:t>
      </w:r>
      <w:r w:rsidR="004E5C50">
        <w:rPr>
          <w:rFonts w:ascii="Times New Roman" w:hAnsi="Times New Roman" w:cs="Times New Roman"/>
          <w:color w:val="auto"/>
        </w:rPr>
        <w:t xml:space="preserve">celebrations.  </w:t>
      </w:r>
    </w:p>
    <w:p w:rsidR="00345BA4" w:rsidRDefault="00E6066E" w:rsidP="00345BA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Thursday, Corning Chamber of Commerce’s Corning in the Evening will be </w:t>
      </w:r>
      <w:r w:rsidR="00243D7D">
        <w:rPr>
          <w:rFonts w:ascii="Times New Roman" w:hAnsi="Times New Roman"/>
        </w:rPr>
        <w:t xml:space="preserve">held </w:t>
      </w:r>
      <w:r>
        <w:rPr>
          <w:rFonts w:ascii="Times New Roman" w:hAnsi="Times New Roman"/>
        </w:rPr>
        <w:t>at the Tadpoles to Toads, Little Hoppers Center, on Fig Street.  All are welcome to attend.</w:t>
      </w:r>
    </w:p>
    <w:p w:rsidR="00E6066E" w:rsidRPr="00680DAB" w:rsidRDefault="00E6066E" w:rsidP="00345BA4">
      <w:pPr>
        <w:ind w:left="720"/>
        <w:jc w:val="both"/>
        <w:rPr>
          <w:rFonts w:ascii="Times New Roman" w:hAnsi="Times New Roman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b/>
          <w:noProof/>
          <w:u w:val="single"/>
        </w:rPr>
        <w:t>ADDITIONS</w:t>
      </w:r>
      <w:r w:rsidRPr="00680DAB">
        <w:rPr>
          <w:rFonts w:ascii="Times New Roman" w:hAnsi="Times New Roman"/>
          <w:b/>
          <w:u w:val="single"/>
        </w:rPr>
        <w:t xml:space="preserve"> TO AGENDA</w:t>
      </w:r>
    </w:p>
    <w:p w:rsidR="00345BA4" w:rsidRPr="00D96B5C" w:rsidRDefault="00345BA4" w:rsidP="00345BA4">
      <w:pPr>
        <w:ind w:left="720"/>
        <w:jc w:val="both"/>
        <w:rPr>
          <w:rFonts w:ascii="Times New Roman" w:hAnsi="Times New Roman"/>
        </w:rPr>
      </w:pPr>
      <w:r w:rsidRPr="00D96B5C">
        <w:rPr>
          <w:rFonts w:ascii="Times New Roman" w:hAnsi="Times New Roman"/>
        </w:rPr>
        <w:t xml:space="preserve">There are no additions </w:t>
      </w:r>
      <w:r>
        <w:rPr>
          <w:rFonts w:ascii="Times New Roman" w:hAnsi="Times New Roman"/>
        </w:rPr>
        <w:t xml:space="preserve">to the agenda </w:t>
      </w:r>
      <w:r w:rsidRPr="00D96B5C">
        <w:rPr>
          <w:rFonts w:ascii="Times New Roman" w:hAnsi="Times New Roman"/>
        </w:rPr>
        <w:t xml:space="preserve">this month.  </w:t>
      </w:r>
    </w:p>
    <w:p w:rsidR="00345BA4" w:rsidRPr="00680DAB" w:rsidRDefault="00345BA4" w:rsidP="00345BA4">
      <w:pPr>
        <w:ind w:left="720"/>
        <w:jc w:val="both"/>
        <w:rPr>
          <w:rFonts w:ascii="Times New Roman" w:hAnsi="Times New Roman"/>
          <w:color w:val="FF0000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680DAB">
        <w:rPr>
          <w:rFonts w:ascii="Times New Roman" w:hAnsi="Times New Roman"/>
          <w:b/>
          <w:u w:val="single"/>
        </w:rPr>
        <w:t>PROGRAM GOVERNANCE REPORT SCHEDULE</w:t>
      </w:r>
    </w:p>
    <w:p w:rsidR="00345BA4" w:rsidRDefault="00345BA4" w:rsidP="004E5C50">
      <w:pPr>
        <w:tabs>
          <w:tab w:val="left" w:pos="72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80DAB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regular monthly Consent </w:t>
      </w:r>
      <w:r w:rsidR="00645C49">
        <w:rPr>
          <w:rFonts w:ascii="Times New Roman" w:hAnsi="Times New Roman"/>
        </w:rPr>
        <w:t xml:space="preserve">Agenda, </w:t>
      </w:r>
      <w:r w:rsidR="00807504">
        <w:rPr>
          <w:rFonts w:ascii="Times New Roman" w:hAnsi="Times New Roman"/>
        </w:rPr>
        <w:t xml:space="preserve">Annual </w:t>
      </w:r>
      <w:r w:rsidR="00645C49">
        <w:rPr>
          <w:rFonts w:ascii="Times New Roman" w:hAnsi="Times New Roman"/>
          <w:noProof/>
        </w:rPr>
        <w:t>NCCDI</w:t>
      </w:r>
      <w:r w:rsidR="004E5C50">
        <w:rPr>
          <w:rFonts w:ascii="Times New Roman" w:hAnsi="Times New Roman"/>
          <w:noProof/>
        </w:rPr>
        <w:t xml:space="preserve"> Program Budgets</w:t>
      </w:r>
      <w:r w:rsidR="00A45EBE">
        <w:rPr>
          <w:rFonts w:ascii="Times New Roman" w:hAnsi="Times New Roman"/>
          <w:noProof/>
        </w:rPr>
        <w:t>,</w:t>
      </w:r>
      <w:r w:rsidR="004E5C50">
        <w:rPr>
          <w:rFonts w:ascii="Times New Roman" w:hAnsi="Times New Roman"/>
          <w:noProof/>
        </w:rPr>
        <w:t xml:space="preserve"> </w:t>
      </w:r>
      <w:r w:rsidR="004E5C50" w:rsidRPr="00A45EBE">
        <w:rPr>
          <w:rFonts w:ascii="Times New Roman" w:hAnsi="Times New Roman"/>
          <w:noProof/>
        </w:rPr>
        <w:t>and</w:t>
      </w:r>
      <w:r w:rsidR="004E5C50">
        <w:rPr>
          <w:rFonts w:ascii="Times New Roman" w:hAnsi="Times New Roman"/>
          <w:noProof/>
        </w:rPr>
        <w:t xml:space="preserve"> Head Start/Early</w:t>
      </w:r>
      <w:r w:rsidR="00645C49">
        <w:rPr>
          <w:rFonts w:ascii="Times New Roman" w:hAnsi="Times New Roman"/>
          <w:noProof/>
        </w:rPr>
        <w:t xml:space="preserve"> Head Start Grant Certification</w:t>
      </w:r>
      <w:r w:rsidR="004E5C50">
        <w:rPr>
          <w:rFonts w:ascii="Times New Roman" w:hAnsi="Times New Roman"/>
          <w:noProof/>
        </w:rPr>
        <w:t xml:space="preserve"> will </w:t>
      </w:r>
      <w:r w:rsidR="004E5C50" w:rsidRPr="00245694">
        <w:rPr>
          <w:rFonts w:ascii="Times New Roman" w:hAnsi="Times New Roman"/>
          <w:noProof/>
        </w:rPr>
        <w:t>be added</w:t>
      </w:r>
      <w:r w:rsidR="004E5C50">
        <w:rPr>
          <w:rFonts w:ascii="Times New Roman" w:hAnsi="Times New Roman"/>
          <w:noProof/>
        </w:rPr>
        <w:t xml:space="preserve">.  </w:t>
      </w:r>
    </w:p>
    <w:p w:rsidR="000E66E7" w:rsidRPr="00680DAB" w:rsidRDefault="00345BA4" w:rsidP="000E66E7">
      <w:pPr>
        <w:tabs>
          <w:tab w:val="left" w:pos="720"/>
          <w:tab w:val="left" w:pos="1080"/>
          <w:tab w:val="left" w:pos="189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680DAB">
        <w:rPr>
          <w:rFonts w:ascii="Times New Roman" w:hAnsi="Times New Roman"/>
          <w:b/>
          <w:u w:val="single"/>
        </w:rPr>
        <w:t>ACTION ITEMS</w:t>
      </w:r>
    </w:p>
    <w:p w:rsidR="00807504" w:rsidRPr="004E6CEE" w:rsidRDefault="00345BA4" w:rsidP="004E6CEE">
      <w:pPr>
        <w:ind w:left="720"/>
        <w:jc w:val="both"/>
        <w:rPr>
          <w:rFonts w:ascii="Times New Roman" w:hAnsi="Times New Roman"/>
          <w:i/>
        </w:rPr>
      </w:pPr>
      <w:r w:rsidRPr="00E335BE">
        <w:rPr>
          <w:rFonts w:ascii="Times New Roman" w:hAnsi="Times New Roman"/>
        </w:rPr>
        <w:t>*</w:t>
      </w:r>
      <w:r w:rsidRPr="00E335BE">
        <w:rPr>
          <w:rFonts w:ascii="Times New Roman" w:hAnsi="Times New Roman"/>
          <w:u w:val="single"/>
        </w:rPr>
        <w:t>Approval of Minutes</w:t>
      </w:r>
      <w:r w:rsidRPr="00E335BE">
        <w:rPr>
          <w:rFonts w:ascii="Times New Roman" w:hAnsi="Times New Roman"/>
        </w:rPr>
        <w:t xml:space="preserve"> </w:t>
      </w:r>
      <w:r w:rsidR="004E6CEE">
        <w:rPr>
          <w:rFonts w:ascii="Times New Roman" w:hAnsi="Times New Roman"/>
        </w:rPr>
        <w:t xml:space="preserve">- </w:t>
      </w:r>
      <w:r w:rsidRPr="00E335BE">
        <w:rPr>
          <w:rFonts w:ascii="Times New Roman" w:hAnsi="Times New Roman"/>
        </w:rPr>
        <w:t xml:space="preserve">Linda J. Lucas requested a motion to approve the </w:t>
      </w:r>
      <w:r w:rsidR="004E5C50">
        <w:rPr>
          <w:rFonts w:ascii="Times New Roman" w:hAnsi="Times New Roman"/>
        </w:rPr>
        <w:t>April 2018</w:t>
      </w:r>
      <w:r w:rsidRPr="00E335BE">
        <w:rPr>
          <w:rFonts w:ascii="Times New Roman" w:hAnsi="Times New Roman"/>
        </w:rPr>
        <w:t xml:space="preserve"> Governing Board Minutes</w:t>
      </w:r>
      <w:r w:rsidRPr="001957B1">
        <w:rPr>
          <w:rFonts w:ascii="Times New Roman" w:hAnsi="Times New Roman"/>
          <w:i/>
        </w:rPr>
        <w:t xml:space="preserve">.  Phyllis Avilla made a motion to approve the </w:t>
      </w:r>
      <w:r w:rsidR="004E5C50">
        <w:rPr>
          <w:rFonts w:ascii="Times New Roman" w:hAnsi="Times New Roman"/>
          <w:i/>
        </w:rPr>
        <w:t>April 2018</w:t>
      </w:r>
      <w:r w:rsidRPr="001957B1">
        <w:rPr>
          <w:rFonts w:ascii="Times New Roman" w:hAnsi="Times New Roman"/>
          <w:i/>
        </w:rPr>
        <w:t xml:space="preserve"> meeting </w:t>
      </w:r>
      <w:r w:rsidRPr="001957B1">
        <w:rPr>
          <w:rFonts w:ascii="Times New Roman" w:hAnsi="Times New Roman"/>
          <w:i/>
          <w:noProof/>
        </w:rPr>
        <w:t>minutes</w:t>
      </w:r>
      <w:r w:rsidR="00A45EBE">
        <w:rPr>
          <w:rFonts w:ascii="Times New Roman" w:hAnsi="Times New Roman"/>
          <w:i/>
          <w:noProof/>
        </w:rPr>
        <w:t>;</w:t>
      </w:r>
      <w:r w:rsidRPr="00A45EBE">
        <w:rPr>
          <w:rFonts w:ascii="Times New Roman" w:hAnsi="Times New Roman"/>
          <w:i/>
          <w:noProof/>
        </w:rPr>
        <w:t xml:space="preserve"> </w:t>
      </w:r>
      <w:r w:rsidR="004E5C50" w:rsidRPr="00A45EBE">
        <w:rPr>
          <w:rFonts w:ascii="Times New Roman" w:hAnsi="Times New Roman"/>
          <w:i/>
          <w:noProof/>
        </w:rPr>
        <w:t>Tara</w:t>
      </w:r>
      <w:r w:rsidR="004E5C50">
        <w:rPr>
          <w:rFonts w:ascii="Times New Roman" w:hAnsi="Times New Roman"/>
          <w:i/>
        </w:rPr>
        <w:t xml:space="preserve"> Loucks-Shepherd</w:t>
      </w:r>
      <w:r w:rsidRPr="001957B1">
        <w:rPr>
          <w:rFonts w:ascii="Times New Roman" w:hAnsi="Times New Roman"/>
          <w:i/>
        </w:rPr>
        <w:t xml:space="preserve"> seconded; motion carried</w:t>
      </w:r>
      <w:r w:rsidRPr="00E335BE">
        <w:rPr>
          <w:rFonts w:ascii="Times New Roman" w:hAnsi="Times New Roman"/>
          <w:i/>
        </w:rPr>
        <w:t xml:space="preserve">.   </w:t>
      </w:r>
      <w:bookmarkStart w:id="1" w:name="_GoBack"/>
      <w:bookmarkEnd w:id="1"/>
    </w:p>
    <w:p w:rsidR="00345BA4" w:rsidRDefault="00345BA4" w:rsidP="00345BA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*Consent Agenda</w:t>
      </w:r>
    </w:p>
    <w:p w:rsidR="00345BA4" w:rsidRPr="005F6FB9" w:rsidRDefault="00345BA4" w:rsidP="00345BA4">
      <w:pPr>
        <w:ind w:left="45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680DAB">
        <w:rPr>
          <w:rFonts w:ascii="Times New Roman" w:hAnsi="Times New Roman"/>
          <w:u w:val="single"/>
        </w:rPr>
        <w:t>ERSEA Report</w:t>
      </w:r>
      <w:r w:rsidRPr="009E5237">
        <w:rPr>
          <w:rFonts w:ascii="Times New Roman" w:hAnsi="Times New Roman"/>
        </w:rPr>
        <w:t>-Jennifer Torres</w:t>
      </w:r>
      <w:r w:rsidRPr="00680DAB">
        <w:rPr>
          <w:rFonts w:ascii="Times New Roman" w:hAnsi="Times New Roman"/>
        </w:rPr>
        <w:t xml:space="preserve"> </w:t>
      </w:r>
    </w:p>
    <w:p w:rsidR="00345BA4" w:rsidRPr="00680DAB" w:rsidRDefault="00345BA4" w:rsidP="00345BA4">
      <w:pPr>
        <w:ind w:left="720" w:firstLine="45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</w:rPr>
        <w:t>*</w:t>
      </w:r>
      <w:r w:rsidRPr="00680DAB">
        <w:rPr>
          <w:rFonts w:ascii="Times New Roman" w:hAnsi="Times New Roman"/>
          <w:u w:val="single"/>
        </w:rPr>
        <w:t>File Monitoring Report</w:t>
      </w:r>
      <w:r w:rsidRPr="00680DAB">
        <w:rPr>
          <w:rFonts w:ascii="Times New Roman" w:hAnsi="Times New Roman"/>
        </w:rPr>
        <w:t xml:space="preserve"> -</w:t>
      </w:r>
      <w:r w:rsidR="004E5C50">
        <w:rPr>
          <w:rFonts w:ascii="Times New Roman" w:hAnsi="Times New Roman"/>
        </w:rPr>
        <w:t>EHS and HS Directors</w:t>
      </w:r>
      <w:r w:rsidRPr="00680DAB">
        <w:rPr>
          <w:rFonts w:ascii="Times New Roman" w:hAnsi="Times New Roman"/>
        </w:rPr>
        <w:t xml:space="preserve">  </w:t>
      </w:r>
    </w:p>
    <w:p w:rsidR="00345BA4" w:rsidRPr="00E335BE" w:rsidRDefault="00345BA4" w:rsidP="00345BA4">
      <w:pPr>
        <w:ind w:left="1440" w:hanging="270"/>
        <w:jc w:val="both"/>
        <w:rPr>
          <w:rFonts w:ascii="Times New Roman" w:hAnsi="Times New Roman"/>
        </w:rPr>
      </w:pPr>
      <w:r w:rsidRPr="00E335BE">
        <w:rPr>
          <w:rFonts w:ascii="Times New Roman" w:hAnsi="Times New Roman"/>
        </w:rPr>
        <w:t>*</w:t>
      </w:r>
      <w:r w:rsidRPr="00E335BE">
        <w:rPr>
          <w:rFonts w:ascii="Times New Roman" w:hAnsi="Times New Roman"/>
          <w:u w:val="single"/>
        </w:rPr>
        <w:t>CACFP Meal Counts Report</w:t>
      </w:r>
      <w:r w:rsidRPr="00E335BE">
        <w:rPr>
          <w:rFonts w:ascii="Times New Roman" w:hAnsi="Times New Roman"/>
        </w:rPr>
        <w:t xml:space="preserve"> – </w:t>
      </w:r>
      <w:r w:rsidR="004E5C50">
        <w:rPr>
          <w:rFonts w:ascii="Times New Roman" w:hAnsi="Times New Roman"/>
        </w:rPr>
        <w:t>Tina Robertson</w:t>
      </w:r>
    </w:p>
    <w:p w:rsidR="00345BA4" w:rsidRPr="00E335BE" w:rsidRDefault="00345BA4" w:rsidP="00345BA4">
      <w:pPr>
        <w:ind w:left="1440" w:hanging="270"/>
        <w:jc w:val="both"/>
        <w:rPr>
          <w:rFonts w:ascii="Times New Roman" w:hAnsi="Times New Roman"/>
        </w:rPr>
      </w:pPr>
      <w:r w:rsidRPr="00E335BE">
        <w:rPr>
          <w:rFonts w:ascii="Times New Roman" w:hAnsi="Times New Roman"/>
        </w:rPr>
        <w:t>*</w:t>
      </w:r>
      <w:r w:rsidRPr="00E335BE">
        <w:rPr>
          <w:rFonts w:ascii="Times New Roman" w:hAnsi="Times New Roman"/>
          <w:u w:val="single"/>
        </w:rPr>
        <w:t>Chief Fiscal Officer Report</w:t>
      </w:r>
      <w:r w:rsidRPr="00E335BE">
        <w:rPr>
          <w:rFonts w:ascii="Times New Roman" w:hAnsi="Times New Roman"/>
        </w:rPr>
        <w:t xml:space="preserve"> – Kelly May</w:t>
      </w:r>
    </w:p>
    <w:p w:rsidR="00345BA4" w:rsidRDefault="004E5C50" w:rsidP="00345BA4">
      <w:pPr>
        <w:ind w:left="117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Tara Loucks-Shepherd</w:t>
      </w:r>
      <w:r w:rsidR="00345BA4" w:rsidRPr="001957B1">
        <w:rPr>
          <w:rFonts w:ascii="Times New Roman" w:hAnsi="Times New Roman"/>
          <w:i/>
        </w:rPr>
        <w:t xml:space="preserve"> </w:t>
      </w:r>
      <w:r w:rsidR="00345BA4" w:rsidRPr="00E335BE">
        <w:rPr>
          <w:rFonts w:ascii="Times New Roman" w:hAnsi="Times New Roman"/>
          <w:i/>
        </w:rPr>
        <w:t xml:space="preserve">made a motion to approve the Consent Agenda as </w:t>
      </w:r>
      <w:r w:rsidR="00345BA4" w:rsidRPr="00802BD2">
        <w:rPr>
          <w:rFonts w:ascii="Times New Roman" w:hAnsi="Times New Roman"/>
          <w:i/>
          <w:noProof/>
        </w:rPr>
        <w:t>presented</w:t>
      </w:r>
      <w:r w:rsidR="00345BA4">
        <w:rPr>
          <w:rFonts w:ascii="Times New Roman" w:hAnsi="Times New Roman"/>
          <w:i/>
          <w:noProof/>
        </w:rPr>
        <w:t>;</w:t>
      </w:r>
      <w:r w:rsidR="00345BA4" w:rsidRPr="00802BD2">
        <w:rPr>
          <w:rFonts w:ascii="Times New Roman" w:hAnsi="Times New Roman"/>
          <w:i/>
          <w:noProof/>
        </w:rPr>
        <w:t xml:space="preserve"> </w:t>
      </w:r>
      <w:r>
        <w:rPr>
          <w:rFonts w:ascii="Times New Roman" w:hAnsi="Times New Roman"/>
          <w:i/>
          <w:noProof/>
        </w:rPr>
        <w:t>Phyllis Avilla</w:t>
      </w:r>
      <w:r w:rsidR="00345BA4" w:rsidRPr="001957B1">
        <w:rPr>
          <w:rFonts w:ascii="Times New Roman" w:hAnsi="Times New Roman"/>
          <w:i/>
        </w:rPr>
        <w:t xml:space="preserve"> </w:t>
      </w:r>
      <w:r w:rsidR="00345BA4" w:rsidRPr="00E335BE">
        <w:rPr>
          <w:rFonts w:ascii="Times New Roman" w:hAnsi="Times New Roman"/>
          <w:i/>
        </w:rPr>
        <w:t>seconded; motion carried.</w:t>
      </w:r>
    </w:p>
    <w:p w:rsidR="00345BA4" w:rsidRDefault="00345BA4" w:rsidP="00345BA4">
      <w:pPr>
        <w:ind w:left="720"/>
        <w:jc w:val="both"/>
        <w:rPr>
          <w:rFonts w:ascii="Times New Roman" w:hAnsi="Times New Roman"/>
          <w:i/>
        </w:rPr>
      </w:pPr>
    </w:p>
    <w:p w:rsidR="006C29D0" w:rsidRPr="006C29D0" w:rsidRDefault="00345BA4" w:rsidP="00345BA4">
      <w:pPr>
        <w:ind w:left="720"/>
        <w:jc w:val="both"/>
        <w:rPr>
          <w:rFonts w:ascii="Times New Roman" w:hAnsi="Times New Roman"/>
          <w:i/>
        </w:rPr>
      </w:pPr>
      <w:r w:rsidRPr="00802BD2">
        <w:rPr>
          <w:rFonts w:ascii="Times New Roman" w:hAnsi="Times New Roman"/>
        </w:rPr>
        <w:t xml:space="preserve">~ </w:t>
      </w:r>
      <w:r w:rsidR="006C29D0">
        <w:rPr>
          <w:rFonts w:ascii="Times New Roman" w:hAnsi="Times New Roman"/>
        </w:rPr>
        <w:t>Employee Hand Book</w:t>
      </w:r>
      <w:r w:rsidR="004E5C50">
        <w:rPr>
          <w:rFonts w:ascii="Times New Roman" w:hAnsi="Times New Roman"/>
        </w:rPr>
        <w:t xml:space="preserve"> Update </w:t>
      </w:r>
      <w:r w:rsidR="006C29D0">
        <w:rPr>
          <w:rFonts w:ascii="Times New Roman" w:hAnsi="Times New Roman"/>
        </w:rPr>
        <w:t xml:space="preserve">regarding Leaves of Absence </w:t>
      </w:r>
      <w:r w:rsidR="006C29D0" w:rsidRPr="00802BD2">
        <w:rPr>
          <w:rFonts w:ascii="Times New Roman" w:hAnsi="Times New Roman"/>
        </w:rPr>
        <w:t>–</w:t>
      </w:r>
      <w:r w:rsidRPr="00802BD2">
        <w:rPr>
          <w:rFonts w:ascii="Times New Roman" w:hAnsi="Times New Roman"/>
        </w:rPr>
        <w:t xml:space="preserve"> Ashley Williams, Human Resources</w:t>
      </w:r>
      <w:r w:rsidR="006C29D0">
        <w:rPr>
          <w:rFonts w:ascii="Times New Roman" w:hAnsi="Times New Roman"/>
        </w:rPr>
        <w:t xml:space="preserve"> Manager, presented the updates.  </w:t>
      </w:r>
      <w:r w:rsidR="00A45EBE">
        <w:rPr>
          <w:rFonts w:ascii="Times New Roman" w:hAnsi="Times New Roman"/>
          <w:noProof/>
        </w:rPr>
        <w:t>The w</w:t>
      </w:r>
      <w:r w:rsidR="006C29D0" w:rsidRPr="00A45EBE">
        <w:rPr>
          <w:rFonts w:ascii="Times New Roman" w:hAnsi="Times New Roman"/>
          <w:noProof/>
        </w:rPr>
        <w:t>ording</w:t>
      </w:r>
      <w:r w:rsidR="006C29D0">
        <w:rPr>
          <w:rFonts w:ascii="Times New Roman" w:hAnsi="Times New Roman"/>
        </w:rPr>
        <w:t xml:space="preserve"> was changed</w:t>
      </w:r>
      <w:r w:rsidR="00807504">
        <w:rPr>
          <w:rFonts w:ascii="Times New Roman" w:hAnsi="Times New Roman"/>
        </w:rPr>
        <w:t xml:space="preserve"> to align with the California Labor Laws</w:t>
      </w:r>
      <w:r w:rsidR="006C29D0">
        <w:rPr>
          <w:rFonts w:ascii="Times New Roman" w:hAnsi="Times New Roman"/>
        </w:rPr>
        <w:t xml:space="preserve">.  </w:t>
      </w:r>
      <w:r w:rsidR="006C29D0" w:rsidRPr="006C29D0">
        <w:rPr>
          <w:rFonts w:ascii="Times New Roman" w:hAnsi="Times New Roman"/>
          <w:i/>
        </w:rPr>
        <w:t>Phyllis Avilla made a motion to approve the Employee Hand Book update</w:t>
      </w:r>
      <w:r w:rsidR="00A45EBE">
        <w:rPr>
          <w:rFonts w:ascii="Times New Roman" w:hAnsi="Times New Roman"/>
          <w:i/>
          <w:noProof/>
        </w:rPr>
        <w:t>;</w:t>
      </w:r>
      <w:r w:rsidR="006C29D0" w:rsidRPr="00A45EBE">
        <w:rPr>
          <w:rFonts w:ascii="Times New Roman" w:hAnsi="Times New Roman"/>
          <w:i/>
          <w:noProof/>
        </w:rPr>
        <w:t xml:space="preserve"> Tara</w:t>
      </w:r>
      <w:r w:rsidR="006C29D0" w:rsidRPr="006C29D0">
        <w:rPr>
          <w:rFonts w:ascii="Times New Roman" w:hAnsi="Times New Roman"/>
          <w:i/>
        </w:rPr>
        <w:t xml:space="preserve"> Loucks-Shepherd seconded; motion carried. </w:t>
      </w:r>
    </w:p>
    <w:p w:rsidR="00345BA4" w:rsidRDefault="004E5C50" w:rsidP="00345BA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C29D0" w:rsidRDefault="00345BA4" w:rsidP="00345BA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~ </w:t>
      </w:r>
      <w:r w:rsidR="006C29D0">
        <w:rPr>
          <w:rFonts w:ascii="Times New Roman" w:hAnsi="Times New Roman"/>
        </w:rPr>
        <w:t xml:space="preserve">NCCDI Program Budgets for </w:t>
      </w:r>
      <w:r w:rsidR="00A45EBE">
        <w:rPr>
          <w:rFonts w:ascii="Times New Roman" w:hAnsi="Times New Roman"/>
        </w:rPr>
        <w:t xml:space="preserve">the </w:t>
      </w:r>
      <w:r w:rsidR="006C29D0" w:rsidRPr="00A45EBE">
        <w:rPr>
          <w:rFonts w:ascii="Times New Roman" w:hAnsi="Times New Roman"/>
          <w:noProof/>
        </w:rPr>
        <w:t>2018-2019</w:t>
      </w:r>
      <w:r w:rsidR="006C29D0">
        <w:rPr>
          <w:rFonts w:ascii="Times New Roman" w:hAnsi="Times New Roman"/>
        </w:rPr>
        <w:t xml:space="preserve"> school year – Brian stated that Head Start/Early Head Start </w:t>
      </w:r>
      <w:r w:rsidR="006C29D0" w:rsidRPr="00A45EBE">
        <w:rPr>
          <w:rFonts w:ascii="Times New Roman" w:hAnsi="Times New Roman"/>
          <w:noProof/>
        </w:rPr>
        <w:t>w</w:t>
      </w:r>
      <w:r w:rsidR="00A45EBE">
        <w:rPr>
          <w:rFonts w:ascii="Times New Roman" w:hAnsi="Times New Roman"/>
          <w:noProof/>
        </w:rPr>
        <w:t>ould</w:t>
      </w:r>
      <w:r w:rsidR="006C29D0">
        <w:rPr>
          <w:rFonts w:ascii="Times New Roman" w:hAnsi="Times New Roman"/>
        </w:rPr>
        <w:t xml:space="preserve"> be receiving a 2.6% Cost </w:t>
      </w:r>
      <w:r w:rsidR="006B0892">
        <w:rPr>
          <w:rFonts w:ascii="Times New Roman" w:hAnsi="Times New Roman"/>
        </w:rPr>
        <w:t>of</w:t>
      </w:r>
      <w:r w:rsidR="006C29D0">
        <w:rPr>
          <w:rFonts w:ascii="Times New Roman" w:hAnsi="Times New Roman"/>
        </w:rPr>
        <w:t xml:space="preserve"> Living Allowance increase starting September 1</w:t>
      </w:r>
      <w:r w:rsidR="006C29D0" w:rsidRPr="006C29D0">
        <w:rPr>
          <w:rFonts w:ascii="Times New Roman" w:hAnsi="Times New Roman"/>
          <w:vertAlign w:val="superscript"/>
        </w:rPr>
        <w:t>st</w:t>
      </w:r>
      <w:r w:rsidR="006C29D0">
        <w:rPr>
          <w:rFonts w:ascii="Times New Roman" w:hAnsi="Times New Roman"/>
        </w:rPr>
        <w:t xml:space="preserve">, 2018. </w:t>
      </w:r>
      <w:r w:rsidR="003C3ABC">
        <w:rPr>
          <w:rFonts w:ascii="Times New Roman" w:hAnsi="Times New Roman"/>
        </w:rPr>
        <w:t xml:space="preserve"> He reviewed the program option</w:t>
      </w:r>
      <w:r w:rsidR="006C29D0">
        <w:rPr>
          <w:rFonts w:ascii="Times New Roman" w:hAnsi="Times New Roman"/>
        </w:rPr>
        <w:t>s</w:t>
      </w:r>
      <w:r w:rsidR="003C3ABC">
        <w:rPr>
          <w:rFonts w:ascii="Times New Roman" w:hAnsi="Times New Roman"/>
        </w:rPr>
        <w:t>, how many Head Start and Early Head Start</w:t>
      </w:r>
      <w:r w:rsidR="00CA7FFC">
        <w:rPr>
          <w:rFonts w:ascii="Times New Roman" w:hAnsi="Times New Roman"/>
        </w:rPr>
        <w:t xml:space="preserve"> slots will be at each of the sites,</w:t>
      </w:r>
      <w:r w:rsidR="006C29D0">
        <w:rPr>
          <w:rFonts w:ascii="Times New Roman" w:hAnsi="Times New Roman"/>
        </w:rPr>
        <w:t xml:space="preserve"> and</w:t>
      </w:r>
      <w:r w:rsidR="00091313">
        <w:rPr>
          <w:rFonts w:ascii="Times New Roman" w:hAnsi="Times New Roman"/>
        </w:rPr>
        <w:t xml:space="preserve"> information regarding grants we applied for and will be receiving</w:t>
      </w:r>
      <w:r w:rsidR="00645C49">
        <w:rPr>
          <w:rFonts w:ascii="Times New Roman" w:hAnsi="Times New Roman"/>
        </w:rPr>
        <w:t xml:space="preserve"> along with other monies</w:t>
      </w:r>
      <w:r w:rsidR="00091313">
        <w:rPr>
          <w:rFonts w:ascii="Times New Roman" w:hAnsi="Times New Roman"/>
        </w:rPr>
        <w:t xml:space="preserve">. </w:t>
      </w:r>
    </w:p>
    <w:p w:rsidR="00345BA4" w:rsidRDefault="006C29D0" w:rsidP="00345BA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Kelly May </w:t>
      </w:r>
      <w:r w:rsidR="00091313">
        <w:rPr>
          <w:rFonts w:ascii="Times New Roman" w:hAnsi="Times New Roman"/>
        </w:rPr>
        <w:t>reviewed</w:t>
      </w:r>
      <w:r>
        <w:rPr>
          <w:rFonts w:ascii="Times New Roman" w:hAnsi="Times New Roman"/>
        </w:rPr>
        <w:t xml:space="preserve"> the 2018-2019 NCCDI Program Budgets</w:t>
      </w:r>
      <w:r w:rsidR="00F52E1B">
        <w:rPr>
          <w:rFonts w:ascii="Times New Roman" w:hAnsi="Times New Roman"/>
        </w:rPr>
        <w:t xml:space="preserve"> with </w:t>
      </w:r>
      <w:r w:rsidR="00A45EBE">
        <w:rPr>
          <w:rFonts w:ascii="Times New Roman" w:hAnsi="Times New Roman"/>
        </w:rPr>
        <w:t xml:space="preserve">an </w:t>
      </w:r>
      <w:r w:rsidR="00F52E1B" w:rsidRPr="00A45EBE">
        <w:rPr>
          <w:rFonts w:ascii="Times New Roman" w:hAnsi="Times New Roman"/>
          <w:noProof/>
        </w:rPr>
        <w:t>explanation</w:t>
      </w:r>
      <w:r w:rsidR="00091313">
        <w:rPr>
          <w:rFonts w:ascii="Times New Roman" w:hAnsi="Times New Roman"/>
        </w:rPr>
        <w:t xml:space="preserve"> of line items</w:t>
      </w:r>
      <w:r>
        <w:rPr>
          <w:rFonts w:ascii="Times New Roman" w:hAnsi="Times New Roman"/>
        </w:rPr>
        <w:t xml:space="preserve">.  </w:t>
      </w:r>
      <w:r w:rsidR="00345BA4">
        <w:rPr>
          <w:rFonts w:ascii="Times New Roman" w:hAnsi="Times New Roman"/>
        </w:rPr>
        <w:t xml:space="preserve"> </w:t>
      </w:r>
      <w:r w:rsidR="00345BA4" w:rsidRPr="001957B1">
        <w:rPr>
          <w:rFonts w:ascii="Times New Roman" w:hAnsi="Times New Roman"/>
          <w:i/>
        </w:rPr>
        <w:t xml:space="preserve">Phyllis Avilla made a motion to </w:t>
      </w:r>
      <w:r w:rsidR="00345BA4" w:rsidRPr="00802BD2">
        <w:rPr>
          <w:rFonts w:ascii="Times New Roman" w:hAnsi="Times New Roman"/>
          <w:i/>
        </w:rPr>
        <w:t xml:space="preserve">approve the </w:t>
      </w:r>
      <w:r w:rsidR="00091313">
        <w:rPr>
          <w:rFonts w:ascii="Times New Roman" w:hAnsi="Times New Roman"/>
          <w:i/>
        </w:rPr>
        <w:t>2018-2019 NCCDI Program Budgets</w:t>
      </w:r>
      <w:r w:rsidR="00A45EBE">
        <w:rPr>
          <w:rFonts w:ascii="Times New Roman" w:hAnsi="Times New Roman"/>
          <w:i/>
          <w:noProof/>
        </w:rPr>
        <w:t>;</w:t>
      </w:r>
      <w:r w:rsidR="00345BA4" w:rsidRPr="00A45EBE">
        <w:rPr>
          <w:rFonts w:ascii="Times New Roman" w:hAnsi="Times New Roman"/>
          <w:i/>
          <w:noProof/>
        </w:rPr>
        <w:t xml:space="preserve"> </w:t>
      </w:r>
      <w:r w:rsidR="00F52E1B" w:rsidRPr="00A45EBE">
        <w:rPr>
          <w:rFonts w:ascii="Times New Roman" w:hAnsi="Times New Roman"/>
          <w:i/>
          <w:noProof/>
        </w:rPr>
        <w:t>Tara</w:t>
      </w:r>
      <w:r w:rsidR="00F52E1B">
        <w:rPr>
          <w:rFonts w:ascii="Times New Roman" w:hAnsi="Times New Roman"/>
          <w:i/>
        </w:rPr>
        <w:t xml:space="preserve"> Loucks-Shepherd </w:t>
      </w:r>
      <w:r w:rsidR="00345BA4" w:rsidRPr="00802BD2">
        <w:rPr>
          <w:rFonts w:ascii="Times New Roman" w:hAnsi="Times New Roman"/>
          <w:i/>
        </w:rPr>
        <w:t>seconded;</w:t>
      </w:r>
      <w:r w:rsidR="00345BA4" w:rsidRPr="001957B1">
        <w:rPr>
          <w:rFonts w:ascii="Times New Roman" w:hAnsi="Times New Roman"/>
          <w:i/>
        </w:rPr>
        <w:t xml:space="preserve"> motion carried</w:t>
      </w:r>
      <w:r w:rsidR="00345BA4" w:rsidRPr="00E335BE">
        <w:rPr>
          <w:rFonts w:ascii="Times New Roman" w:hAnsi="Times New Roman"/>
          <w:i/>
        </w:rPr>
        <w:t>.</w:t>
      </w:r>
      <w:r w:rsidR="00345BA4">
        <w:rPr>
          <w:rFonts w:ascii="Times New Roman" w:hAnsi="Times New Roman"/>
          <w:i/>
        </w:rPr>
        <w:t xml:space="preserve">  </w:t>
      </w:r>
    </w:p>
    <w:p w:rsidR="00345BA4" w:rsidRDefault="00345BA4" w:rsidP="00345BA4">
      <w:pPr>
        <w:jc w:val="both"/>
        <w:rPr>
          <w:rFonts w:ascii="Times New Roman" w:hAnsi="Times New Roman"/>
        </w:rPr>
      </w:pPr>
    </w:p>
    <w:p w:rsidR="00F52E1B" w:rsidRDefault="00F52E1B" w:rsidP="00F52E1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~NCCDI Head Start/Early Head Start Grant Certification – Brian </w:t>
      </w:r>
      <w:r w:rsidR="00BE0EDC">
        <w:rPr>
          <w:rFonts w:ascii="Times New Roman" w:hAnsi="Times New Roman"/>
        </w:rPr>
        <w:t>reviewed with</w:t>
      </w:r>
      <w:r w:rsidR="00AA5ED4">
        <w:rPr>
          <w:rFonts w:ascii="Times New Roman" w:hAnsi="Times New Roman"/>
        </w:rPr>
        <w:t xml:space="preserve"> the </w:t>
      </w:r>
      <w:r w:rsidR="00645C49">
        <w:rPr>
          <w:rFonts w:ascii="Times New Roman" w:hAnsi="Times New Roman"/>
        </w:rPr>
        <w:t xml:space="preserve">board </w:t>
      </w:r>
      <w:r w:rsidR="00BE0EDC">
        <w:rPr>
          <w:rFonts w:ascii="Times New Roman" w:hAnsi="Times New Roman"/>
        </w:rPr>
        <w:t xml:space="preserve">the list </w:t>
      </w:r>
      <w:r w:rsidR="00645C49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documents the</w:t>
      </w:r>
      <w:r w:rsidR="00BE0EDC">
        <w:rPr>
          <w:rFonts w:ascii="Times New Roman" w:hAnsi="Times New Roman"/>
        </w:rPr>
        <w:t>y have</w:t>
      </w:r>
      <w:r w:rsidR="00645C49">
        <w:rPr>
          <w:rFonts w:ascii="Times New Roman" w:hAnsi="Times New Roman"/>
        </w:rPr>
        <w:t xml:space="preserve"> approved during the year that are a part of the annual grant.  Linda J. Lucas,</w:t>
      </w:r>
      <w:r w:rsidR="00BE0EDC">
        <w:rPr>
          <w:rFonts w:ascii="Times New Roman" w:hAnsi="Times New Roman"/>
        </w:rPr>
        <w:t xml:space="preserve"> Governing Board Chairperson,</w:t>
      </w:r>
      <w:r w:rsidR="00645C49">
        <w:rPr>
          <w:rFonts w:ascii="Times New Roman" w:hAnsi="Times New Roman"/>
        </w:rPr>
        <w:t xml:space="preserve"> read</w:t>
      </w:r>
      <w:r w:rsidR="00544E7F">
        <w:rPr>
          <w:rFonts w:ascii="Times New Roman" w:hAnsi="Times New Roman"/>
        </w:rPr>
        <w:t xml:space="preserve"> aloud</w:t>
      </w:r>
      <w:r w:rsidR="00645C49">
        <w:rPr>
          <w:rFonts w:ascii="Times New Roman" w:hAnsi="Times New Roman"/>
        </w:rPr>
        <w:t xml:space="preserve"> the Grant Certification</w:t>
      </w:r>
      <w:r w:rsidR="00544E7F">
        <w:rPr>
          <w:rFonts w:ascii="Times New Roman" w:hAnsi="Times New Roman"/>
        </w:rPr>
        <w:t xml:space="preserve"> </w:t>
      </w:r>
      <w:r w:rsidR="00BE0EDC">
        <w:rPr>
          <w:rFonts w:ascii="Times New Roman" w:hAnsi="Times New Roman"/>
        </w:rPr>
        <w:t>document</w:t>
      </w:r>
      <w:r w:rsidR="00645C49">
        <w:rPr>
          <w:rFonts w:ascii="Times New Roman" w:hAnsi="Times New Roman"/>
        </w:rPr>
        <w:t xml:space="preserve">.  </w:t>
      </w:r>
      <w:r w:rsidR="00645C49" w:rsidRPr="00645C49">
        <w:rPr>
          <w:rFonts w:ascii="Times New Roman" w:hAnsi="Times New Roman"/>
          <w:i/>
        </w:rPr>
        <w:t>Tara Loucks-Shepherd made a motion to approve the NCCDI Head Start/Early Head Start Grant Certification, Phyllis Avilla seconded; motion carried.</w:t>
      </w:r>
      <w:r w:rsidR="00645C49">
        <w:rPr>
          <w:rFonts w:ascii="Times New Roman" w:hAnsi="Times New Roman"/>
        </w:rPr>
        <w:t xml:space="preserve">  </w:t>
      </w:r>
      <w:r w:rsidR="00BE0EDC">
        <w:rPr>
          <w:rFonts w:ascii="Times New Roman" w:hAnsi="Times New Roman"/>
        </w:rPr>
        <w:t xml:space="preserve">Linda J. Lucas, </w:t>
      </w:r>
      <w:r w:rsidR="00E92E7E">
        <w:rPr>
          <w:rFonts w:ascii="Times New Roman" w:hAnsi="Times New Roman"/>
        </w:rPr>
        <w:t>the</w:t>
      </w:r>
      <w:r w:rsidR="003A1A67">
        <w:rPr>
          <w:rFonts w:ascii="Times New Roman" w:hAnsi="Times New Roman"/>
        </w:rPr>
        <w:t xml:space="preserve"> Governing Board</w:t>
      </w:r>
      <w:r w:rsidR="00E92E7E">
        <w:rPr>
          <w:rFonts w:ascii="Times New Roman" w:hAnsi="Times New Roman"/>
        </w:rPr>
        <w:t xml:space="preserve"> </w:t>
      </w:r>
      <w:r w:rsidR="00BE0EDC" w:rsidRPr="00E92E7E">
        <w:rPr>
          <w:rFonts w:ascii="Times New Roman" w:hAnsi="Times New Roman"/>
          <w:noProof/>
        </w:rPr>
        <w:t>Chairperson</w:t>
      </w:r>
      <w:r w:rsidR="00BE0EDC">
        <w:rPr>
          <w:rFonts w:ascii="Times New Roman" w:hAnsi="Times New Roman"/>
        </w:rPr>
        <w:t>, signed the certification.</w:t>
      </w:r>
    </w:p>
    <w:p w:rsidR="00F52E1B" w:rsidRDefault="00F52E1B" w:rsidP="00345BA4">
      <w:pPr>
        <w:jc w:val="both"/>
        <w:rPr>
          <w:rFonts w:ascii="Times New Roman" w:hAnsi="Times New Roman"/>
        </w:rPr>
      </w:pPr>
    </w:p>
    <w:p w:rsidR="00345BA4" w:rsidRDefault="00345BA4" w:rsidP="00645C49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r w:rsidRPr="008A24C3">
        <w:rPr>
          <w:rFonts w:ascii="Times New Roman" w:hAnsi="Times New Roman"/>
          <w:b/>
          <w:smallCaps/>
          <w:u w:val="single"/>
        </w:rPr>
        <w:t>EXECUTIVE DIRECTOR’S REPORT</w:t>
      </w:r>
      <w:r w:rsidRPr="008A24C3">
        <w:rPr>
          <w:rFonts w:ascii="Times New Roman" w:hAnsi="Times New Roman"/>
        </w:rPr>
        <w:t xml:space="preserve"> – Brian </w:t>
      </w:r>
      <w:r w:rsidR="00824C88">
        <w:rPr>
          <w:rFonts w:ascii="Times New Roman" w:hAnsi="Times New Roman"/>
        </w:rPr>
        <w:t>s</w:t>
      </w:r>
      <w:r w:rsidR="00645C49">
        <w:rPr>
          <w:rFonts w:ascii="Times New Roman" w:hAnsi="Times New Roman"/>
        </w:rPr>
        <w:t xml:space="preserve">hared that NCCDI has </w:t>
      </w:r>
      <w:r w:rsidR="00645C49" w:rsidRPr="00A45EBE">
        <w:rPr>
          <w:rFonts w:ascii="Times New Roman" w:hAnsi="Times New Roman"/>
          <w:noProof/>
        </w:rPr>
        <w:t>been awarded</w:t>
      </w:r>
      <w:r w:rsidR="00645C49">
        <w:rPr>
          <w:rFonts w:ascii="Times New Roman" w:hAnsi="Times New Roman"/>
        </w:rPr>
        <w:t xml:space="preserve"> a $25,000.00 </w:t>
      </w:r>
      <w:r w:rsidR="00822AC4">
        <w:rPr>
          <w:rFonts w:ascii="Times New Roman" w:hAnsi="Times New Roman"/>
        </w:rPr>
        <w:t xml:space="preserve">grant </w:t>
      </w:r>
      <w:r w:rsidR="00645C49">
        <w:rPr>
          <w:rFonts w:ascii="Times New Roman" w:hAnsi="Times New Roman"/>
        </w:rPr>
        <w:t xml:space="preserve">from Shasta </w:t>
      </w:r>
      <w:r w:rsidR="00DD321C">
        <w:rPr>
          <w:rFonts w:ascii="Times New Roman" w:hAnsi="Times New Roman"/>
        </w:rPr>
        <w:t xml:space="preserve">Regional </w:t>
      </w:r>
      <w:r w:rsidR="00645C49">
        <w:rPr>
          <w:rFonts w:ascii="Times New Roman" w:hAnsi="Times New Roman"/>
        </w:rPr>
        <w:t xml:space="preserve">Community </w:t>
      </w:r>
      <w:r w:rsidR="007B236E">
        <w:rPr>
          <w:rFonts w:ascii="Times New Roman" w:hAnsi="Times New Roman"/>
        </w:rPr>
        <w:t xml:space="preserve">Foundation/McConnell </w:t>
      </w:r>
      <w:r w:rsidR="007B236E" w:rsidRPr="00186A0D">
        <w:rPr>
          <w:rFonts w:ascii="Times New Roman" w:hAnsi="Times New Roman"/>
          <w:noProof/>
        </w:rPr>
        <w:t>Foundation</w:t>
      </w:r>
      <w:r w:rsidR="00645C49" w:rsidRPr="00186A0D">
        <w:rPr>
          <w:rFonts w:ascii="Times New Roman" w:hAnsi="Times New Roman"/>
          <w:noProof/>
        </w:rPr>
        <w:t xml:space="preserve"> to</w:t>
      </w:r>
      <w:r w:rsidR="00645C49">
        <w:rPr>
          <w:rFonts w:ascii="Times New Roman" w:hAnsi="Times New Roman"/>
        </w:rPr>
        <w:t xml:space="preserve"> purchase a new P</w:t>
      </w:r>
      <w:r w:rsidR="009F7B15">
        <w:rPr>
          <w:rFonts w:ascii="Times New Roman" w:hAnsi="Times New Roman"/>
        </w:rPr>
        <w:t xml:space="preserve">ublic </w:t>
      </w:r>
      <w:r w:rsidR="00645C49">
        <w:rPr>
          <w:rFonts w:ascii="Times New Roman" w:hAnsi="Times New Roman"/>
        </w:rPr>
        <w:t>A</w:t>
      </w:r>
      <w:r w:rsidR="009F7B15">
        <w:rPr>
          <w:rFonts w:ascii="Times New Roman" w:hAnsi="Times New Roman"/>
        </w:rPr>
        <w:t>nnouncement</w:t>
      </w:r>
      <w:r w:rsidR="00645C49">
        <w:rPr>
          <w:rFonts w:ascii="Times New Roman" w:hAnsi="Times New Roman"/>
        </w:rPr>
        <w:t xml:space="preserve"> </w:t>
      </w:r>
      <w:r w:rsidR="009F7B15">
        <w:rPr>
          <w:rFonts w:ascii="Times New Roman" w:hAnsi="Times New Roman"/>
        </w:rPr>
        <w:t>S</w:t>
      </w:r>
      <w:r w:rsidR="00645C49">
        <w:rPr>
          <w:rFonts w:ascii="Times New Roman" w:hAnsi="Times New Roman"/>
        </w:rPr>
        <w:t>ystem</w:t>
      </w:r>
      <w:r w:rsidR="000205BB">
        <w:rPr>
          <w:rFonts w:ascii="Times New Roman" w:hAnsi="Times New Roman"/>
        </w:rPr>
        <w:t xml:space="preserve"> and equipment </w:t>
      </w:r>
      <w:r w:rsidR="00DD321C">
        <w:rPr>
          <w:rFonts w:ascii="Times New Roman" w:hAnsi="Times New Roman"/>
        </w:rPr>
        <w:t xml:space="preserve">that </w:t>
      </w:r>
      <w:r w:rsidR="00DD321C" w:rsidRPr="00186A0D">
        <w:rPr>
          <w:rFonts w:ascii="Times New Roman" w:hAnsi="Times New Roman"/>
          <w:noProof/>
        </w:rPr>
        <w:t xml:space="preserve">is </w:t>
      </w:r>
      <w:r w:rsidR="000205BB" w:rsidRPr="00186A0D">
        <w:rPr>
          <w:rFonts w:ascii="Times New Roman" w:hAnsi="Times New Roman"/>
          <w:noProof/>
        </w:rPr>
        <w:t>needed</w:t>
      </w:r>
      <w:r w:rsidR="000205BB">
        <w:rPr>
          <w:rFonts w:ascii="Times New Roman" w:hAnsi="Times New Roman"/>
        </w:rPr>
        <w:t xml:space="preserve"> for </w:t>
      </w:r>
      <w:r w:rsidR="007B236E">
        <w:rPr>
          <w:rFonts w:ascii="Times New Roman" w:hAnsi="Times New Roman"/>
        </w:rPr>
        <w:t>the</w:t>
      </w:r>
      <w:r w:rsidR="000205BB">
        <w:rPr>
          <w:rFonts w:ascii="Times New Roman" w:hAnsi="Times New Roman"/>
        </w:rPr>
        <w:t xml:space="preserve"> </w:t>
      </w:r>
      <w:r w:rsidR="000205BB" w:rsidRPr="00A45EBE">
        <w:rPr>
          <w:rFonts w:ascii="Times New Roman" w:hAnsi="Times New Roman"/>
          <w:noProof/>
        </w:rPr>
        <w:t>Parent</w:t>
      </w:r>
      <w:r w:rsidR="00A45EBE">
        <w:rPr>
          <w:rFonts w:ascii="Times New Roman" w:hAnsi="Times New Roman"/>
          <w:noProof/>
        </w:rPr>
        <w:t>-</w:t>
      </w:r>
      <w:r w:rsidR="000205BB" w:rsidRPr="00A45EBE">
        <w:rPr>
          <w:rFonts w:ascii="Times New Roman" w:hAnsi="Times New Roman"/>
          <w:noProof/>
        </w:rPr>
        <w:t>Child</w:t>
      </w:r>
      <w:r w:rsidR="000205BB">
        <w:rPr>
          <w:rFonts w:ascii="Times New Roman" w:hAnsi="Times New Roman"/>
        </w:rPr>
        <w:t xml:space="preserve"> </w:t>
      </w:r>
      <w:r w:rsidR="000205BB" w:rsidRPr="000205BB">
        <w:rPr>
          <w:rFonts w:ascii="Times New Roman" w:hAnsi="Times New Roman"/>
        </w:rPr>
        <w:t>Interaction Therapy room</w:t>
      </w:r>
      <w:r w:rsidR="00D9388F">
        <w:rPr>
          <w:rFonts w:ascii="Times New Roman" w:hAnsi="Times New Roman"/>
        </w:rPr>
        <w:t xml:space="preserve"> that</w:t>
      </w:r>
      <w:r w:rsidR="00DD321C">
        <w:rPr>
          <w:rFonts w:ascii="Times New Roman" w:hAnsi="Times New Roman"/>
        </w:rPr>
        <w:t xml:space="preserve"> will</w:t>
      </w:r>
      <w:r w:rsidR="009F7B15">
        <w:rPr>
          <w:rFonts w:ascii="Times New Roman" w:hAnsi="Times New Roman"/>
        </w:rPr>
        <w:t xml:space="preserve"> </w:t>
      </w:r>
      <w:r w:rsidR="009F7B15" w:rsidRPr="00A45EBE">
        <w:rPr>
          <w:rFonts w:ascii="Times New Roman" w:hAnsi="Times New Roman"/>
          <w:noProof/>
        </w:rPr>
        <w:t>be utilized</w:t>
      </w:r>
      <w:r w:rsidR="009F7B15">
        <w:rPr>
          <w:rFonts w:ascii="Times New Roman" w:hAnsi="Times New Roman"/>
        </w:rPr>
        <w:t xml:space="preserve"> by Stepping Stones Family Visitation and NCCDI Families</w:t>
      </w:r>
      <w:r w:rsidR="000205BB">
        <w:rPr>
          <w:rFonts w:ascii="Times New Roman" w:hAnsi="Times New Roman"/>
        </w:rPr>
        <w:t xml:space="preserve">. </w:t>
      </w:r>
    </w:p>
    <w:p w:rsidR="00A11AE3" w:rsidRDefault="009F7B15" w:rsidP="000205B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Brian met with</w:t>
      </w:r>
      <w:r w:rsidR="007B236E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</w:t>
      </w:r>
      <w:r w:rsidR="000205BB">
        <w:rPr>
          <w:rFonts w:ascii="Times New Roman" w:hAnsi="Times New Roman"/>
        </w:rPr>
        <w:t xml:space="preserve">Rolling Hills </w:t>
      </w:r>
      <w:r w:rsidR="007B236E">
        <w:rPr>
          <w:rFonts w:ascii="Times New Roman" w:hAnsi="Times New Roman"/>
        </w:rPr>
        <w:t xml:space="preserve">Casino </w:t>
      </w:r>
      <w:r>
        <w:rPr>
          <w:rFonts w:ascii="Times New Roman" w:hAnsi="Times New Roman"/>
        </w:rPr>
        <w:t xml:space="preserve">board regarding </w:t>
      </w:r>
      <w:r w:rsidR="000205BB">
        <w:rPr>
          <w:rFonts w:ascii="Times New Roman" w:hAnsi="Times New Roman"/>
        </w:rPr>
        <w:t>Promising Neighborhoods</w:t>
      </w:r>
      <w:r w:rsidR="00DD321C">
        <w:rPr>
          <w:rFonts w:ascii="Times New Roman" w:hAnsi="Times New Roman"/>
        </w:rPr>
        <w:t xml:space="preserve">.  </w:t>
      </w:r>
      <w:r w:rsidR="007B236E">
        <w:rPr>
          <w:rFonts w:ascii="Times New Roman" w:hAnsi="Times New Roman"/>
        </w:rPr>
        <w:t>T</w:t>
      </w:r>
      <w:r w:rsidR="00DD321C">
        <w:rPr>
          <w:rFonts w:ascii="Times New Roman" w:hAnsi="Times New Roman"/>
        </w:rPr>
        <w:t xml:space="preserve">hey are </w:t>
      </w:r>
      <w:r w:rsidR="00EF72C8">
        <w:rPr>
          <w:rFonts w:ascii="Times New Roman" w:hAnsi="Times New Roman"/>
        </w:rPr>
        <w:t xml:space="preserve">very impressed with our program </w:t>
      </w:r>
      <w:r w:rsidR="00DD321C">
        <w:rPr>
          <w:rFonts w:ascii="Times New Roman" w:hAnsi="Times New Roman"/>
        </w:rPr>
        <w:t xml:space="preserve">and organization.  They </w:t>
      </w:r>
      <w:r w:rsidR="005F2513">
        <w:rPr>
          <w:rFonts w:ascii="Times New Roman" w:hAnsi="Times New Roman"/>
        </w:rPr>
        <w:t xml:space="preserve">want </w:t>
      </w:r>
      <w:r w:rsidR="00EF72C8">
        <w:rPr>
          <w:rFonts w:ascii="Times New Roman" w:hAnsi="Times New Roman"/>
        </w:rPr>
        <w:t xml:space="preserve">to partner with </w:t>
      </w:r>
      <w:r w:rsidR="005F2513">
        <w:rPr>
          <w:rFonts w:ascii="Times New Roman" w:hAnsi="Times New Roman"/>
        </w:rPr>
        <w:t xml:space="preserve">NCCDI </w:t>
      </w:r>
      <w:r w:rsidR="005C4E97">
        <w:rPr>
          <w:rFonts w:ascii="Times New Roman" w:hAnsi="Times New Roman"/>
        </w:rPr>
        <w:t>in a</w:t>
      </w:r>
      <w:r w:rsidR="00EF72C8">
        <w:rPr>
          <w:rFonts w:ascii="Times New Roman" w:hAnsi="Times New Roman"/>
        </w:rPr>
        <w:t xml:space="preserve"> Home Base </w:t>
      </w:r>
      <w:r w:rsidR="005F2513">
        <w:rPr>
          <w:rFonts w:ascii="Times New Roman" w:hAnsi="Times New Roman"/>
        </w:rPr>
        <w:t xml:space="preserve">type </w:t>
      </w:r>
      <w:r w:rsidR="00EF72C8">
        <w:rPr>
          <w:rFonts w:ascii="Times New Roman" w:hAnsi="Times New Roman"/>
        </w:rPr>
        <w:t xml:space="preserve">program </w:t>
      </w:r>
      <w:r w:rsidR="00DD321C">
        <w:rPr>
          <w:rFonts w:ascii="Times New Roman" w:hAnsi="Times New Roman"/>
        </w:rPr>
        <w:t xml:space="preserve">to serve 22 children </w:t>
      </w:r>
      <w:r w:rsidR="007B236E">
        <w:rPr>
          <w:rFonts w:ascii="Times New Roman" w:hAnsi="Times New Roman"/>
        </w:rPr>
        <w:t>of</w:t>
      </w:r>
      <w:r w:rsidR="00EF72C8">
        <w:rPr>
          <w:rFonts w:ascii="Times New Roman" w:hAnsi="Times New Roman"/>
        </w:rPr>
        <w:t xml:space="preserve"> </w:t>
      </w:r>
      <w:r w:rsidR="00544E7F">
        <w:rPr>
          <w:rFonts w:ascii="Times New Roman" w:hAnsi="Times New Roman"/>
        </w:rPr>
        <w:t xml:space="preserve">3 to </w:t>
      </w:r>
      <w:r w:rsidR="00544E7F" w:rsidRPr="00A45EBE">
        <w:rPr>
          <w:rFonts w:ascii="Times New Roman" w:hAnsi="Times New Roman"/>
          <w:noProof/>
        </w:rPr>
        <w:t>5-year</w:t>
      </w:r>
      <w:r w:rsidR="007B236E">
        <w:rPr>
          <w:rFonts w:ascii="Times New Roman" w:hAnsi="Times New Roman"/>
          <w:noProof/>
        </w:rPr>
        <w:t>s</w:t>
      </w:r>
      <w:r w:rsidR="00EF72C8">
        <w:rPr>
          <w:rFonts w:ascii="Times New Roman" w:hAnsi="Times New Roman"/>
        </w:rPr>
        <w:t xml:space="preserve"> </w:t>
      </w:r>
      <w:r w:rsidR="00544E7F">
        <w:rPr>
          <w:rFonts w:ascii="Times New Roman" w:hAnsi="Times New Roman"/>
        </w:rPr>
        <w:t>old</w:t>
      </w:r>
      <w:r w:rsidR="00EF72C8">
        <w:rPr>
          <w:rFonts w:ascii="Times New Roman" w:hAnsi="Times New Roman"/>
        </w:rPr>
        <w:t xml:space="preserve"> in Tehama County.</w:t>
      </w:r>
      <w:r w:rsidR="00DD321C">
        <w:rPr>
          <w:rFonts w:ascii="Times New Roman" w:hAnsi="Times New Roman"/>
        </w:rPr>
        <w:t xml:space="preserve">  </w:t>
      </w:r>
      <w:r w:rsidR="00A45EBE">
        <w:rPr>
          <w:rFonts w:ascii="Times New Roman" w:hAnsi="Times New Roman"/>
          <w:noProof/>
        </w:rPr>
        <w:t>It</w:t>
      </w:r>
      <w:r w:rsidR="00DD321C">
        <w:rPr>
          <w:rFonts w:ascii="Times New Roman" w:hAnsi="Times New Roman"/>
        </w:rPr>
        <w:t xml:space="preserve"> </w:t>
      </w:r>
      <w:r w:rsidR="005C4E97">
        <w:rPr>
          <w:rFonts w:ascii="Times New Roman" w:hAnsi="Times New Roman"/>
        </w:rPr>
        <w:t>would</w:t>
      </w:r>
      <w:r w:rsidR="00A11AE3">
        <w:rPr>
          <w:rFonts w:ascii="Times New Roman" w:hAnsi="Times New Roman"/>
        </w:rPr>
        <w:t xml:space="preserve"> be a year</w:t>
      </w:r>
      <w:r w:rsidR="005C4E97">
        <w:rPr>
          <w:rFonts w:ascii="Times New Roman" w:hAnsi="Times New Roman"/>
        </w:rPr>
        <w:t xml:space="preserve"> to year</w:t>
      </w:r>
      <w:r w:rsidR="00A11AE3">
        <w:rPr>
          <w:rFonts w:ascii="Times New Roman" w:hAnsi="Times New Roman"/>
        </w:rPr>
        <w:t xml:space="preserve"> contract </w:t>
      </w:r>
      <w:r w:rsidR="005C4E97">
        <w:rPr>
          <w:rFonts w:ascii="Times New Roman" w:hAnsi="Times New Roman"/>
        </w:rPr>
        <w:t>with them</w:t>
      </w:r>
      <w:r w:rsidR="00A11AE3">
        <w:rPr>
          <w:rFonts w:ascii="Times New Roman" w:hAnsi="Times New Roman"/>
        </w:rPr>
        <w:t xml:space="preserve">.  </w:t>
      </w:r>
    </w:p>
    <w:p w:rsidR="00EF72C8" w:rsidRDefault="00A11AE3" w:rsidP="000205B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Brian </w:t>
      </w:r>
      <w:r w:rsidR="00245694" w:rsidRPr="00245694">
        <w:rPr>
          <w:rFonts w:ascii="Times New Roman" w:hAnsi="Times New Roman"/>
          <w:noProof/>
        </w:rPr>
        <w:t>g</w:t>
      </w:r>
      <w:r w:rsidR="00245694">
        <w:rPr>
          <w:rFonts w:ascii="Times New Roman" w:hAnsi="Times New Roman"/>
          <w:noProof/>
        </w:rPr>
        <w:t xml:space="preserve">ave an </w:t>
      </w:r>
      <w:r w:rsidR="00245694" w:rsidRPr="00245694">
        <w:rPr>
          <w:rFonts w:ascii="Times New Roman" w:hAnsi="Times New Roman"/>
          <w:noProof/>
        </w:rPr>
        <w:t>update</w:t>
      </w:r>
      <w:r w:rsidRPr="00245694">
        <w:rPr>
          <w:rFonts w:ascii="Times New Roman" w:hAnsi="Times New Roman"/>
          <w:noProof/>
        </w:rPr>
        <w:t xml:space="preserve"> </w:t>
      </w:r>
      <w:r w:rsidR="00245694">
        <w:rPr>
          <w:rFonts w:ascii="Times New Roman" w:hAnsi="Times New Roman"/>
          <w:noProof/>
        </w:rPr>
        <w:t xml:space="preserve">on </w:t>
      </w:r>
      <w:r w:rsidRPr="00245694">
        <w:rPr>
          <w:rFonts w:ascii="Times New Roman" w:hAnsi="Times New Roman"/>
          <w:noProof/>
        </w:rPr>
        <w:t>the</w:t>
      </w:r>
      <w:r>
        <w:rPr>
          <w:rFonts w:ascii="Times New Roman" w:hAnsi="Times New Roman"/>
        </w:rPr>
        <w:t xml:space="preserve"> </w:t>
      </w:r>
      <w:r w:rsidR="00567193">
        <w:rPr>
          <w:rFonts w:ascii="Times New Roman" w:hAnsi="Times New Roman"/>
        </w:rPr>
        <w:t>process</w:t>
      </w:r>
      <w:r>
        <w:rPr>
          <w:rFonts w:ascii="Times New Roman" w:hAnsi="Times New Roman"/>
        </w:rPr>
        <w:t xml:space="preserve"> </w:t>
      </w:r>
      <w:r w:rsidR="00A45EBE">
        <w:rPr>
          <w:rFonts w:ascii="Times New Roman" w:hAnsi="Times New Roman"/>
          <w:noProof/>
        </w:rPr>
        <w:t>for</w:t>
      </w:r>
      <w:r>
        <w:rPr>
          <w:rFonts w:ascii="Times New Roman" w:hAnsi="Times New Roman"/>
        </w:rPr>
        <w:t xml:space="preserve"> moving the Cottages Center to the Sycamore Street site.  We are still waiting </w:t>
      </w:r>
      <w:r w:rsidR="005C4E97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final approval from the Red Bluff City Fire Department.  </w:t>
      </w:r>
      <w:r w:rsidR="00EF72C8">
        <w:rPr>
          <w:rFonts w:ascii="Times New Roman" w:hAnsi="Times New Roman"/>
        </w:rPr>
        <w:t xml:space="preserve"> </w:t>
      </w:r>
      <w:r w:rsidR="00DD321C">
        <w:rPr>
          <w:rFonts w:ascii="Times New Roman" w:hAnsi="Times New Roman"/>
        </w:rPr>
        <w:t xml:space="preserve">  </w:t>
      </w:r>
    </w:p>
    <w:p w:rsidR="00345BA4" w:rsidRDefault="005231E1" w:rsidP="00345BA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</w:t>
      </w:r>
      <w:r w:rsidR="006B3550">
        <w:rPr>
          <w:rFonts w:ascii="Times New Roman" w:hAnsi="Times New Roman"/>
        </w:rPr>
        <w:t>will be requesting</w:t>
      </w:r>
      <w:r>
        <w:rPr>
          <w:rFonts w:ascii="Times New Roman" w:hAnsi="Times New Roman"/>
        </w:rPr>
        <w:t xml:space="preserve"> Program Improvement Funds for fencing around the parking lot and oth</w:t>
      </w:r>
      <w:r w:rsidR="006B3550">
        <w:rPr>
          <w:rFonts w:ascii="Times New Roman" w:hAnsi="Times New Roman"/>
        </w:rPr>
        <w:t>er needed fixes or improvements come September.</w:t>
      </w:r>
      <w:r>
        <w:rPr>
          <w:rFonts w:ascii="Times New Roman" w:hAnsi="Times New Roman"/>
        </w:rPr>
        <w:t xml:space="preserve">  </w:t>
      </w:r>
    </w:p>
    <w:p w:rsidR="005231E1" w:rsidRDefault="009C1BFB" w:rsidP="00345BA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 asked </w:t>
      </w:r>
      <w:r w:rsidR="00026A3C">
        <w:rPr>
          <w:rFonts w:ascii="Times New Roman" w:hAnsi="Times New Roman"/>
        </w:rPr>
        <w:t>if the Governing Board was interested in training with STG Interna</w:t>
      </w:r>
      <w:r w:rsidR="005C4E97">
        <w:rPr>
          <w:rFonts w:ascii="Times New Roman" w:hAnsi="Times New Roman"/>
        </w:rPr>
        <w:t>tional on governance training in July.  The board will discuss the best date and time.</w:t>
      </w:r>
    </w:p>
    <w:p w:rsidR="00026A3C" w:rsidRDefault="00026A3C" w:rsidP="00345BA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are entering grant year number one of the five-year cycle.  Governance assessment will be </w:t>
      </w:r>
      <w:r w:rsidR="005C4E97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the first 30 to 90 days.</w:t>
      </w:r>
      <w:r w:rsidR="005F5771">
        <w:rPr>
          <w:rFonts w:ascii="Times New Roman" w:hAnsi="Times New Roman"/>
        </w:rPr>
        <w:t xml:space="preserve">  They will be asking if we have qualified board members in the areas of Early Childhood Education, Fiscal, and Legal. </w:t>
      </w:r>
      <w:r>
        <w:rPr>
          <w:rFonts w:ascii="Times New Roman" w:hAnsi="Times New Roman"/>
        </w:rPr>
        <w:t xml:space="preserve">   </w:t>
      </w:r>
    </w:p>
    <w:p w:rsidR="000E66E7" w:rsidRDefault="000E66E7" w:rsidP="00345BA4">
      <w:pPr>
        <w:ind w:left="720"/>
        <w:jc w:val="both"/>
        <w:rPr>
          <w:rFonts w:ascii="Times New Roman" w:hAnsi="Times New Roman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b/>
          <w:color w:val="FF0000"/>
        </w:rPr>
      </w:pPr>
      <w:r w:rsidRPr="00680DAB">
        <w:rPr>
          <w:rFonts w:ascii="Times New Roman" w:hAnsi="Times New Roman"/>
          <w:b/>
          <w:u w:val="single"/>
        </w:rPr>
        <w:t>SERVICE AREA REPORTS</w:t>
      </w:r>
    </w:p>
    <w:p w:rsidR="00345BA4" w:rsidRPr="005231E1" w:rsidRDefault="00345BA4" w:rsidP="00345BA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5231E1">
        <w:rPr>
          <w:rFonts w:ascii="Times New Roman" w:eastAsia="Times New Roman" w:hAnsi="Times New Roman" w:cs="Times New Roman"/>
          <w:color w:val="auto"/>
        </w:rPr>
        <w:lastRenderedPageBreak/>
        <w:t xml:space="preserve">Enrollment &amp; Recruitment Report – Jennifer </w:t>
      </w:r>
      <w:r w:rsidR="005231E1" w:rsidRPr="005231E1">
        <w:rPr>
          <w:rFonts w:ascii="Times New Roman" w:eastAsia="Times New Roman" w:hAnsi="Times New Roman" w:cs="Times New Roman"/>
          <w:color w:val="auto"/>
        </w:rPr>
        <w:t xml:space="preserve">shared that program enrollment is looking good.  Maywood P.M. is yet to </w:t>
      </w:r>
      <w:r w:rsidR="005231E1" w:rsidRPr="00186A0D">
        <w:rPr>
          <w:rFonts w:ascii="Times New Roman" w:eastAsia="Times New Roman" w:hAnsi="Times New Roman" w:cs="Times New Roman"/>
          <w:noProof/>
          <w:color w:val="auto"/>
        </w:rPr>
        <w:t>be filled</w:t>
      </w:r>
      <w:r w:rsidR="005231E1" w:rsidRPr="005231E1">
        <w:rPr>
          <w:rFonts w:ascii="Times New Roman" w:eastAsia="Times New Roman" w:hAnsi="Times New Roman" w:cs="Times New Roman"/>
          <w:color w:val="auto"/>
        </w:rPr>
        <w:t xml:space="preserve"> completely.  </w:t>
      </w:r>
      <w:r w:rsidRPr="005231E1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345BA4" w:rsidRPr="0048516D" w:rsidRDefault="00345BA4" w:rsidP="00345BA4">
      <w:pPr>
        <w:pStyle w:val="ListParagraph"/>
        <w:ind w:left="1080"/>
        <w:rPr>
          <w:rFonts w:ascii="Times New Roman" w:eastAsia="Times New Roman" w:hAnsi="Times New Roman" w:cs="Times New Roman"/>
          <w:color w:val="auto"/>
        </w:rPr>
      </w:pPr>
      <w:r w:rsidRPr="0048516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26A35" w:rsidRDefault="00AD1731" w:rsidP="00345B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Head Start</w:t>
      </w:r>
      <w:r w:rsidR="00345BA4" w:rsidRPr="00680DAB">
        <w:rPr>
          <w:rFonts w:ascii="Times New Roman" w:eastAsia="Times New Roman" w:hAnsi="Times New Roman" w:cs="Times New Roman"/>
          <w:color w:val="auto"/>
        </w:rPr>
        <w:t xml:space="preserve"> Director Report – Rosie </w:t>
      </w:r>
      <w:r w:rsidR="005231E1">
        <w:rPr>
          <w:rFonts w:ascii="Times New Roman" w:eastAsia="Times New Roman" w:hAnsi="Times New Roman" w:cs="Times New Roman"/>
          <w:color w:val="auto"/>
        </w:rPr>
        <w:t xml:space="preserve">shared that this week and next week </w:t>
      </w:r>
      <w:r w:rsidR="00D77E6D">
        <w:rPr>
          <w:rFonts w:ascii="Times New Roman" w:eastAsia="Times New Roman" w:hAnsi="Times New Roman" w:cs="Times New Roman"/>
          <w:color w:val="auto"/>
        </w:rPr>
        <w:t xml:space="preserve">the part day centers are holding their End of the Year Celebrations.  </w:t>
      </w:r>
    </w:p>
    <w:p w:rsidR="00826A35" w:rsidRDefault="00D77E6D" w:rsidP="009E1DC7">
      <w:pPr>
        <w:pStyle w:val="ListParagraph"/>
        <w:ind w:left="108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She has been attending Kindergarten Transition meetings with kindergarten teachers around the county.  </w:t>
      </w:r>
    </w:p>
    <w:p w:rsidR="00345BA4" w:rsidRDefault="00D77E6D" w:rsidP="009E1DC7">
      <w:pPr>
        <w:pStyle w:val="ListParagraph"/>
        <w:ind w:left="108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She has also been working on the State Grant.  </w:t>
      </w:r>
    </w:p>
    <w:p w:rsidR="00345BA4" w:rsidRPr="00680DAB" w:rsidRDefault="00345BA4" w:rsidP="00345BA4">
      <w:pPr>
        <w:pStyle w:val="ListParagraph"/>
        <w:ind w:left="1080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45BA4" w:rsidRDefault="00345BA4" w:rsidP="00345B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961F39">
        <w:rPr>
          <w:rFonts w:ascii="Times New Roman" w:eastAsia="Times New Roman" w:hAnsi="Times New Roman" w:cs="Times New Roman"/>
          <w:color w:val="auto"/>
        </w:rPr>
        <w:t>Early Head Start Director Report –</w:t>
      </w:r>
      <w:r w:rsidRPr="00961F39">
        <w:rPr>
          <w:rFonts w:ascii="Times New Roman" w:eastAsia="Times New Roman" w:hAnsi="Times New Roman" w:cs="Times New Roman"/>
          <w:noProof/>
          <w:color w:val="auto"/>
        </w:rPr>
        <w:t>Tori</w:t>
      </w:r>
      <w:r w:rsidRPr="00961F39">
        <w:rPr>
          <w:rFonts w:ascii="Times New Roman" w:eastAsia="Times New Roman" w:hAnsi="Times New Roman" w:cs="Times New Roman"/>
          <w:color w:val="auto"/>
        </w:rPr>
        <w:t xml:space="preserve"> </w:t>
      </w:r>
      <w:r w:rsidR="00D77E6D">
        <w:rPr>
          <w:rFonts w:ascii="Times New Roman" w:eastAsia="Times New Roman" w:hAnsi="Times New Roman" w:cs="Times New Roman"/>
          <w:color w:val="auto"/>
        </w:rPr>
        <w:t>shared that two of her staff will be leaving NCCDI to further their college education.  With fingers crossed</w:t>
      </w:r>
      <w:r w:rsidR="00822AC4">
        <w:rPr>
          <w:rFonts w:ascii="Times New Roman" w:eastAsia="Times New Roman" w:hAnsi="Times New Roman" w:cs="Times New Roman"/>
          <w:color w:val="auto"/>
        </w:rPr>
        <w:t>,</w:t>
      </w:r>
      <w:r w:rsidR="00D77E6D">
        <w:rPr>
          <w:rFonts w:ascii="Times New Roman" w:eastAsia="Times New Roman" w:hAnsi="Times New Roman" w:cs="Times New Roman"/>
          <w:color w:val="auto"/>
        </w:rPr>
        <w:t xml:space="preserve"> </w:t>
      </w:r>
      <w:r w:rsidR="00E673B7">
        <w:rPr>
          <w:rFonts w:ascii="Times New Roman" w:eastAsia="Times New Roman" w:hAnsi="Times New Roman" w:cs="Times New Roman"/>
          <w:color w:val="auto"/>
        </w:rPr>
        <w:t xml:space="preserve">Tori is hoping the </w:t>
      </w:r>
      <w:r w:rsidR="00D77E6D">
        <w:rPr>
          <w:rFonts w:ascii="Times New Roman" w:eastAsia="Times New Roman" w:hAnsi="Times New Roman" w:cs="Times New Roman"/>
          <w:color w:val="auto"/>
        </w:rPr>
        <w:t>Cottages Ce</w:t>
      </w:r>
      <w:r w:rsidR="00690F53">
        <w:rPr>
          <w:rFonts w:ascii="Times New Roman" w:eastAsia="Times New Roman" w:hAnsi="Times New Roman" w:cs="Times New Roman"/>
          <w:color w:val="auto"/>
        </w:rPr>
        <w:t xml:space="preserve">nter will be moving </w:t>
      </w:r>
      <w:r w:rsidR="00EB6DFE">
        <w:rPr>
          <w:rFonts w:ascii="Times New Roman" w:eastAsia="Times New Roman" w:hAnsi="Times New Roman" w:cs="Times New Roman"/>
          <w:color w:val="auto"/>
        </w:rPr>
        <w:t xml:space="preserve">to the Sycamore Street location </w:t>
      </w:r>
      <w:r w:rsidR="00690F53">
        <w:rPr>
          <w:rFonts w:ascii="Times New Roman" w:eastAsia="Times New Roman" w:hAnsi="Times New Roman" w:cs="Times New Roman"/>
          <w:color w:val="auto"/>
        </w:rPr>
        <w:t>before the next program year</w:t>
      </w:r>
      <w:r w:rsidR="00EB6DFE">
        <w:rPr>
          <w:rFonts w:ascii="Times New Roman" w:eastAsia="Times New Roman" w:hAnsi="Times New Roman" w:cs="Times New Roman"/>
          <w:color w:val="auto"/>
        </w:rPr>
        <w:t xml:space="preserve"> starts</w:t>
      </w:r>
      <w:r w:rsidR="00690F53">
        <w:rPr>
          <w:rFonts w:ascii="Times New Roman" w:eastAsia="Times New Roman" w:hAnsi="Times New Roman" w:cs="Times New Roman"/>
          <w:color w:val="auto"/>
        </w:rPr>
        <w:t xml:space="preserve">.  </w:t>
      </w:r>
      <w:r w:rsidR="00D77E6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45BA4" w:rsidRDefault="00345BA4" w:rsidP="00345BA4">
      <w:pPr>
        <w:pStyle w:val="ListParagraph"/>
        <w:ind w:left="1080"/>
        <w:rPr>
          <w:rFonts w:ascii="Times New Roman" w:eastAsia="Times New Roman" w:hAnsi="Times New Roman" w:cs="Times New Roman"/>
          <w:color w:val="auto"/>
        </w:rPr>
      </w:pPr>
    </w:p>
    <w:p w:rsidR="006B3550" w:rsidRPr="006B3550" w:rsidRDefault="00D77E6D" w:rsidP="006B355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B3550">
        <w:rPr>
          <w:rFonts w:ascii="Times New Roman" w:eastAsia="Times New Roman" w:hAnsi="Times New Roman" w:cs="Times New Roman"/>
          <w:color w:val="auto"/>
        </w:rPr>
        <w:t>Nutrition Manager Report – Tina</w:t>
      </w:r>
      <w:r w:rsidR="00345BA4" w:rsidRPr="006B3550">
        <w:rPr>
          <w:rFonts w:ascii="Times New Roman" w:eastAsia="Times New Roman" w:hAnsi="Times New Roman" w:cs="Times New Roman"/>
          <w:color w:val="auto"/>
        </w:rPr>
        <w:t xml:space="preserve"> </w:t>
      </w:r>
      <w:r w:rsidRPr="006B3550">
        <w:rPr>
          <w:rFonts w:ascii="Times New Roman" w:eastAsia="Times New Roman" w:hAnsi="Times New Roman" w:cs="Times New Roman"/>
          <w:color w:val="auto"/>
        </w:rPr>
        <w:t>shared that ten grocery baskets will be given to ten NCCDI families thanks to the</w:t>
      </w:r>
      <w:r w:rsidR="00345BA4" w:rsidRPr="006B3550">
        <w:rPr>
          <w:rFonts w:ascii="Times New Roman" w:eastAsia="Times New Roman" w:hAnsi="Times New Roman" w:cs="Times New Roman"/>
          <w:color w:val="auto"/>
        </w:rPr>
        <w:t xml:space="preserve"> North State Food Bank</w:t>
      </w:r>
      <w:r w:rsidRPr="006B3550">
        <w:rPr>
          <w:rFonts w:ascii="Times New Roman" w:eastAsia="Times New Roman" w:hAnsi="Times New Roman" w:cs="Times New Roman"/>
          <w:color w:val="auto"/>
        </w:rPr>
        <w:t>.  During the summer, when the children are not being fed two meals a day in the centers</w:t>
      </w:r>
      <w:r w:rsidRPr="006B3550">
        <w:rPr>
          <w:rFonts w:ascii="Times New Roman" w:hAnsi="Times New Roman"/>
          <w:color w:val="auto"/>
        </w:rPr>
        <w:t xml:space="preserve">, </w:t>
      </w:r>
      <w:r w:rsidR="006B3550" w:rsidRPr="006B3550">
        <w:rPr>
          <w:rFonts w:ascii="Times New Roman" w:hAnsi="Times New Roman"/>
          <w:color w:val="auto"/>
        </w:rPr>
        <w:t xml:space="preserve">families can use the extra groceries.  </w:t>
      </w:r>
      <w:r w:rsidR="00690F53">
        <w:rPr>
          <w:rFonts w:ascii="Times New Roman" w:hAnsi="Times New Roman"/>
          <w:color w:val="auto"/>
        </w:rPr>
        <w:t xml:space="preserve">She will start planning for the food baskets earlier in the year.  </w:t>
      </w:r>
      <w:r w:rsidR="006B3550" w:rsidRPr="006B3550">
        <w:rPr>
          <w:rFonts w:ascii="Times New Roman" w:hAnsi="Times New Roman"/>
          <w:color w:val="auto"/>
        </w:rPr>
        <w:t>She is working on streamlining some of the forms, policies</w:t>
      </w:r>
      <w:r w:rsidR="00A45EBE">
        <w:rPr>
          <w:rFonts w:ascii="Times New Roman" w:hAnsi="Times New Roman"/>
          <w:color w:val="auto"/>
        </w:rPr>
        <w:t>,</w:t>
      </w:r>
      <w:r w:rsidR="006B3550" w:rsidRPr="006B3550">
        <w:rPr>
          <w:rFonts w:ascii="Times New Roman" w:hAnsi="Times New Roman"/>
          <w:color w:val="auto"/>
        </w:rPr>
        <w:t xml:space="preserve"> </w:t>
      </w:r>
      <w:r w:rsidR="006B3550" w:rsidRPr="00A45EBE">
        <w:rPr>
          <w:rFonts w:ascii="Times New Roman" w:hAnsi="Times New Roman"/>
          <w:noProof/>
          <w:color w:val="auto"/>
        </w:rPr>
        <w:t>and</w:t>
      </w:r>
      <w:r w:rsidR="006B3550" w:rsidRPr="006B3550">
        <w:rPr>
          <w:rFonts w:ascii="Times New Roman" w:hAnsi="Times New Roman"/>
          <w:color w:val="auto"/>
        </w:rPr>
        <w:t xml:space="preserve"> procedures for the Food Service Workers. </w:t>
      </w:r>
      <w:r w:rsidR="003B128C">
        <w:rPr>
          <w:rFonts w:ascii="Times New Roman" w:hAnsi="Times New Roman"/>
          <w:color w:val="auto"/>
        </w:rPr>
        <w:t xml:space="preserve">The possibility of using the Community Center kitchen as a central location for food preparation for NCCDI Centers is still in the planning phase.  </w:t>
      </w:r>
    </w:p>
    <w:p w:rsidR="006B3550" w:rsidRPr="006B3550" w:rsidRDefault="006B3550" w:rsidP="006B3550">
      <w:pPr>
        <w:rPr>
          <w:rFonts w:ascii="Times New Roman" w:hAnsi="Times New Roman"/>
        </w:rPr>
      </w:pPr>
    </w:p>
    <w:p w:rsidR="00345BA4" w:rsidRPr="003902C4" w:rsidRDefault="00345BA4" w:rsidP="00345B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3902C4">
        <w:rPr>
          <w:rFonts w:ascii="Times New Roman" w:eastAsia="Times New Roman" w:hAnsi="Times New Roman" w:cs="Times New Roman"/>
          <w:color w:val="auto"/>
        </w:rPr>
        <w:t xml:space="preserve">Parent and Father Engagement Coordinator Report –Mike </w:t>
      </w:r>
      <w:r w:rsidR="006B3550">
        <w:rPr>
          <w:rFonts w:ascii="Times New Roman" w:eastAsia="Times New Roman" w:hAnsi="Times New Roman" w:cs="Times New Roman"/>
          <w:color w:val="auto"/>
        </w:rPr>
        <w:t>shared</w:t>
      </w:r>
      <w:r w:rsidR="003B128C">
        <w:rPr>
          <w:rFonts w:ascii="Times New Roman" w:eastAsia="Times New Roman" w:hAnsi="Times New Roman" w:cs="Times New Roman"/>
          <w:color w:val="auto"/>
        </w:rPr>
        <w:t xml:space="preserve"> that the Read a Thon was a huge success.  The total </w:t>
      </w:r>
      <w:r w:rsidR="003B128C" w:rsidRPr="00186A0D">
        <w:rPr>
          <w:rFonts w:ascii="Times New Roman" w:eastAsia="Times New Roman" w:hAnsi="Times New Roman" w:cs="Times New Roman"/>
          <w:noProof/>
          <w:color w:val="auto"/>
        </w:rPr>
        <w:t>hours</w:t>
      </w:r>
      <w:r w:rsidR="003B128C">
        <w:rPr>
          <w:rFonts w:ascii="Times New Roman" w:eastAsia="Times New Roman" w:hAnsi="Times New Roman" w:cs="Times New Roman"/>
          <w:color w:val="auto"/>
        </w:rPr>
        <w:t xml:space="preserve"> parents read with their children were 1,800 hours.  Every center participated</w:t>
      </w:r>
      <w:r w:rsidR="00A45EBE">
        <w:rPr>
          <w:rFonts w:ascii="Times New Roman" w:eastAsia="Times New Roman" w:hAnsi="Times New Roman" w:cs="Times New Roman"/>
          <w:color w:val="auto"/>
        </w:rPr>
        <w:t>,</w:t>
      </w:r>
      <w:r w:rsidR="003B128C">
        <w:rPr>
          <w:rFonts w:ascii="Times New Roman" w:eastAsia="Times New Roman" w:hAnsi="Times New Roman" w:cs="Times New Roman"/>
          <w:color w:val="auto"/>
        </w:rPr>
        <w:t xml:space="preserve"> </w:t>
      </w:r>
      <w:r w:rsidR="003B128C" w:rsidRPr="00A45EBE">
        <w:rPr>
          <w:rFonts w:ascii="Times New Roman" w:eastAsia="Times New Roman" w:hAnsi="Times New Roman" w:cs="Times New Roman"/>
          <w:noProof/>
          <w:color w:val="auto"/>
        </w:rPr>
        <w:t>and</w:t>
      </w:r>
      <w:r w:rsidR="003B128C">
        <w:rPr>
          <w:rFonts w:ascii="Times New Roman" w:eastAsia="Times New Roman" w:hAnsi="Times New Roman" w:cs="Times New Roman"/>
          <w:color w:val="auto"/>
        </w:rPr>
        <w:t xml:space="preserve"> the West Street parents want to continue using the reading logs that </w:t>
      </w:r>
      <w:r w:rsidR="00F36ACF">
        <w:rPr>
          <w:rFonts w:ascii="Times New Roman" w:eastAsia="Times New Roman" w:hAnsi="Times New Roman" w:cs="Times New Roman"/>
          <w:color w:val="auto"/>
        </w:rPr>
        <w:t>were</w:t>
      </w:r>
      <w:r w:rsidR="003B128C">
        <w:rPr>
          <w:rFonts w:ascii="Times New Roman" w:eastAsia="Times New Roman" w:hAnsi="Times New Roman" w:cs="Times New Roman"/>
          <w:color w:val="auto"/>
        </w:rPr>
        <w:t xml:space="preserve"> </w:t>
      </w:r>
      <w:r w:rsidR="003B128C" w:rsidRPr="00E92E7E">
        <w:rPr>
          <w:rFonts w:ascii="Times New Roman" w:eastAsia="Times New Roman" w:hAnsi="Times New Roman" w:cs="Times New Roman"/>
          <w:noProof/>
          <w:color w:val="auto"/>
        </w:rPr>
        <w:t>used</w:t>
      </w:r>
      <w:r w:rsidR="00F36ACF" w:rsidRPr="00E92E7E">
        <w:rPr>
          <w:rFonts w:ascii="Times New Roman" w:eastAsia="Times New Roman" w:hAnsi="Times New Roman" w:cs="Times New Roman"/>
          <w:noProof/>
          <w:color w:val="auto"/>
        </w:rPr>
        <w:t xml:space="preserve"> at</w:t>
      </w:r>
      <w:r w:rsidR="00F36ACF">
        <w:rPr>
          <w:rFonts w:ascii="Times New Roman" w:eastAsia="Times New Roman" w:hAnsi="Times New Roman" w:cs="Times New Roman"/>
          <w:color w:val="auto"/>
        </w:rPr>
        <w:t xml:space="preserve"> the Read a Thon </w:t>
      </w:r>
      <w:r w:rsidR="003B128C">
        <w:rPr>
          <w:rFonts w:ascii="Times New Roman" w:eastAsia="Times New Roman" w:hAnsi="Times New Roman" w:cs="Times New Roman"/>
          <w:color w:val="auto"/>
        </w:rPr>
        <w:t>to keep track of the</w:t>
      </w:r>
      <w:r w:rsidR="00822AC4">
        <w:rPr>
          <w:rFonts w:ascii="Times New Roman" w:eastAsia="Times New Roman" w:hAnsi="Times New Roman" w:cs="Times New Roman"/>
          <w:color w:val="auto"/>
        </w:rPr>
        <w:t>ir</w:t>
      </w:r>
      <w:r w:rsidR="003B128C">
        <w:rPr>
          <w:rFonts w:ascii="Times New Roman" w:eastAsia="Times New Roman" w:hAnsi="Times New Roman" w:cs="Times New Roman"/>
          <w:color w:val="auto"/>
        </w:rPr>
        <w:t xml:space="preserve"> reading time during the</w:t>
      </w:r>
      <w:r w:rsidR="00F36ACF">
        <w:rPr>
          <w:rFonts w:ascii="Times New Roman" w:eastAsia="Times New Roman" w:hAnsi="Times New Roman" w:cs="Times New Roman"/>
          <w:color w:val="auto"/>
        </w:rPr>
        <w:t xml:space="preserve"> rest of the year</w:t>
      </w:r>
      <w:r w:rsidR="003B128C">
        <w:rPr>
          <w:rFonts w:ascii="Times New Roman" w:eastAsia="Times New Roman" w:hAnsi="Times New Roman" w:cs="Times New Roman"/>
          <w:color w:val="auto"/>
        </w:rPr>
        <w:t xml:space="preserve">.  </w:t>
      </w:r>
    </w:p>
    <w:p w:rsidR="00345BA4" w:rsidRDefault="00F36ACF" w:rsidP="00690F53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5E098C">
        <w:rPr>
          <w:rFonts w:ascii="Times New Roman" w:hAnsi="Times New Roman"/>
        </w:rPr>
        <w:t xml:space="preserve">Sports Night was held at Tehama Center and was a smashing success.  There were over one hundred fifty in attendance.  </w:t>
      </w:r>
    </w:p>
    <w:p w:rsidR="00690F53" w:rsidRPr="003902C4" w:rsidRDefault="00690F53" w:rsidP="00690F53">
      <w:pPr>
        <w:ind w:left="1080"/>
        <w:rPr>
          <w:rFonts w:ascii="Times New Roman" w:hAnsi="Times New Roman"/>
        </w:rPr>
      </w:pPr>
    </w:p>
    <w:p w:rsidR="003B128C" w:rsidRPr="001237A5" w:rsidRDefault="00345BA4" w:rsidP="001237A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3902C4">
        <w:rPr>
          <w:rFonts w:ascii="Times New Roman" w:eastAsia="Times New Roman" w:hAnsi="Times New Roman" w:cs="Times New Roman"/>
          <w:color w:val="auto"/>
        </w:rPr>
        <w:t xml:space="preserve">Human Resources Manager Report – </w:t>
      </w:r>
      <w:r w:rsidRPr="00052366">
        <w:rPr>
          <w:rFonts w:ascii="Times New Roman" w:eastAsia="Times New Roman" w:hAnsi="Times New Roman" w:cs="Times New Roman"/>
          <w:color w:val="auto"/>
        </w:rPr>
        <w:t xml:space="preserve">Ashley </w:t>
      </w:r>
      <w:r w:rsidR="003B128C">
        <w:rPr>
          <w:rFonts w:ascii="Times New Roman" w:eastAsia="Times New Roman" w:hAnsi="Times New Roman" w:cs="Times New Roman"/>
          <w:color w:val="auto"/>
        </w:rPr>
        <w:t xml:space="preserve">shared that the directors and managers provided a salad bar luncheon </w:t>
      </w:r>
      <w:r w:rsidR="001237A5">
        <w:rPr>
          <w:rFonts w:ascii="Times New Roman" w:eastAsia="Times New Roman" w:hAnsi="Times New Roman" w:cs="Times New Roman"/>
          <w:color w:val="auto"/>
        </w:rPr>
        <w:t xml:space="preserve">to honor our </w:t>
      </w:r>
      <w:r w:rsidR="003B128C">
        <w:rPr>
          <w:rFonts w:ascii="Times New Roman" w:eastAsia="Times New Roman" w:hAnsi="Times New Roman" w:cs="Times New Roman"/>
          <w:color w:val="auto"/>
        </w:rPr>
        <w:t>Administrative Professionals.</w:t>
      </w:r>
      <w:r w:rsidR="003B128C" w:rsidRPr="001237A5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3B128C" w:rsidRDefault="00EA77D8" w:rsidP="003B128C">
      <w:pPr>
        <w:pStyle w:val="ListParagraph"/>
        <w:ind w:left="108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Central Office Staff had Brian arrested during the Red Bluff Round-up.  </w:t>
      </w:r>
    </w:p>
    <w:p w:rsidR="00EA77D8" w:rsidRDefault="00EA77D8" w:rsidP="003B128C">
      <w:pPr>
        <w:pStyle w:val="ListParagraph"/>
        <w:ind w:left="108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The </w:t>
      </w:r>
      <w:r w:rsidRPr="00A45EBE">
        <w:rPr>
          <w:rFonts w:ascii="Times New Roman" w:eastAsia="Times New Roman" w:hAnsi="Times New Roman" w:cs="Times New Roman"/>
          <w:noProof/>
          <w:color w:val="auto"/>
        </w:rPr>
        <w:t>Sp</w:t>
      </w:r>
      <w:r w:rsidR="00A45EBE" w:rsidRPr="00A45EBE">
        <w:rPr>
          <w:rFonts w:ascii="Times New Roman" w:eastAsia="Times New Roman" w:hAnsi="Times New Roman" w:cs="Times New Roman"/>
          <w:noProof/>
          <w:color w:val="auto"/>
        </w:rPr>
        <w:t>i</w:t>
      </w:r>
      <w:r w:rsidRPr="00A45EBE">
        <w:rPr>
          <w:rFonts w:ascii="Times New Roman" w:eastAsia="Times New Roman" w:hAnsi="Times New Roman" w:cs="Times New Roman"/>
          <w:noProof/>
          <w:color w:val="auto"/>
        </w:rPr>
        <w:t>rit</w:t>
      </w:r>
      <w:r>
        <w:rPr>
          <w:rFonts w:ascii="Times New Roman" w:eastAsia="Times New Roman" w:hAnsi="Times New Roman" w:cs="Times New Roman"/>
          <w:color w:val="auto"/>
        </w:rPr>
        <w:t xml:space="preserve"> Squad made the End of the Year Staff Celebration one of the best.  </w:t>
      </w:r>
    </w:p>
    <w:p w:rsidR="00EA77D8" w:rsidRDefault="00EA77D8" w:rsidP="003B128C">
      <w:pPr>
        <w:pStyle w:val="ListParagraph"/>
        <w:ind w:left="108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There have been no “lost time” accidents in the last six months.</w:t>
      </w:r>
    </w:p>
    <w:p w:rsidR="00345BA4" w:rsidRPr="003B128C" w:rsidRDefault="00EA77D8" w:rsidP="003B128C">
      <w:pPr>
        <w:pStyle w:val="ListParagraph"/>
        <w:ind w:left="108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Recruitment for new and ope</w:t>
      </w:r>
      <w:r w:rsidR="005E098C">
        <w:rPr>
          <w:rFonts w:ascii="Times New Roman" w:eastAsia="Times New Roman" w:hAnsi="Times New Roman" w:cs="Times New Roman"/>
          <w:color w:val="auto"/>
        </w:rPr>
        <w:t xml:space="preserve">n positions has started for the </w:t>
      </w:r>
      <w:r w:rsidR="00A45EBE">
        <w:rPr>
          <w:rFonts w:ascii="Times New Roman" w:eastAsia="Times New Roman" w:hAnsi="Times New Roman" w:cs="Times New Roman"/>
          <w:color w:val="auto"/>
        </w:rPr>
        <w:t>18-19</w:t>
      </w:r>
      <w:r w:rsidR="005E098C">
        <w:rPr>
          <w:rFonts w:ascii="Times New Roman" w:eastAsia="Times New Roman" w:hAnsi="Times New Roman" w:cs="Times New Roman"/>
          <w:color w:val="auto"/>
        </w:rPr>
        <w:t xml:space="preserve"> school year.  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="00345BA4" w:rsidRPr="003B128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45BA4" w:rsidRPr="003902C4" w:rsidRDefault="00345BA4" w:rsidP="00345BA4">
      <w:pPr>
        <w:pStyle w:val="ListParagraph"/>
        <w:ind w:left="1080"/>
        <w:rPr>
          <w:rFonts w:ascii="Times New Roman" w:eastAsia="Times New Roman" w:hAnsi="Times New Roman" w:cs="Times New Roman"/>
          <w:color w:val="auto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color w:val="FF0000"/>
        </w:rPr>
      </w:pPr>
      <w:r w:rsidRPr="00680DAB">
        <w:rPr>
          <w:rFonts w:ascii="Times New Roman" w:hAnsi="Times New Roman"/>
          <w:b/>
          <w:u w:val="single"/>
        </w:rPr>
        <w:t>CORRESPONDENCE</w:t>
      </w:r>
      <w:r w:rsidRPr="00680DAB">
        <w:rPr>
          <w:rFonts w:ascii="Times New Roman" w:hAnsi="Times New Roman"/>
          <w:b/>
          <w:color w:val="FF0000"/>
          <w:u w:val="single"/>
        </w:rPr>
        <w:t xml:space="preserve"> </w:t>
      </w:r>
    </w:p>
    <w:p w:rsidR="00345BA4" w:rsidRPr="00A54BDA" w:rsidRDefault="00EA77D8" w:rsidP="00345BA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letter from the Administration for Chi</w:t>
      </w:r>
      <w:r w:rsidR="006B0892">
        <w:rPr>
          <w:rFonts w:ascii="Times New Roman" w:hAnsi="Times New Roman"/>
        </w:rPr>
        <w:t>ldren and Families regarding a</w:t>
      </w:r>
      <w:r>
        <w:rPr>
          <w:rFonts w:ascii="Times New Roman" w:hAnsi="Times New Roman"/>
        </w:rPr>
        <w:t xml:space="preserve"> Cost </w:t>
      </w:r>
      <w:r w:rsidR="006D02C8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Living Allowance </w:t>
      </w:r>
      <w:r w:rsidRPr="00A45EBE">
        <w:rPr>
          <w:rFonts w:ascii="Times New Roman" w:hAnsi="Times New Roman"/>
          <w:noProof/>
        </w:rPr>
        <w:t>is included</w:t>
      </w:r>
      <w:r>
        <w:rPr>
          <w:rFonts w:ascii="Times New Roman" w:hAnsi="Times New Roman"/>
        </w:rPr>
        <w:t xml:space="preserve"> in the packet for your review.</w:t>
      </w:r>
    </w:p>
    <w:p w:rsidR="00345BA4" w:rsidRPr="00680DAB" w:rsidRDefault="00345BA4" w:rsidP="00345BA4">
      <w:pPr>
        <w:ind w:left="720"/>
        <w:jc w:val="both"/>
        <w:rPr>
          <w:rFonts w:ascii="Times New Roman" w:hAnsi="Times New Roman"/>
          <w:color w:val="FF0000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b/>
          <w:smallCaps/>
          <w:u w:val="single"/>
        </w:rPr>
        <w:t>POLICY COUNCIL REPORT</w:t>
      </w:r>
    </w:p>
    <w:p w:rsidR="00962EF6" w:rsidRDefault="00EA77D8" w:rsidP="00345BA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Mike Lindsey gave the Policy Council Report in Drew </w:t>
      </w:r>
      <w:proofErr w:type="spellStart"/>
      <w:r>
        <w:rPr>
          <w:rFonts w:ascii="Times New Roman" w:hAnsi="Times New Roman"/>
        </w:rPr>
        <w:t>Chevere’s</w:t>
      </w:r>
      <w:proofErr w:type="spellEnd"/>
      <w:r>
        <w:rPr>
          <w:rFonts w:ascii="Times New Roman" w:hAnsi="Times New Roman"/>
        </w:rPr>
        <w:t xml:space="preserve"> absence.  A check for $1</w:t>
      </w:r>
      <w:r w:rsidR="005E098C">
        <w:rPr>
          <w:rFonts w:ascii="Times New Roman" w:hAnsi="Times New Roman"/>
        </w:rPr>
        <w:t>,</w:t>
      </w:r>
      <w:r>
        <w:rPr>
          <w:rFonts w:ascii="Times New Roman" w:hAnsi="Times New Roman"/>
        </w:rPr>
        <w:t>200.00 was presented to the Police Athletic League of Tehama County</w:t>
      </w:r>
      <w:r w:rsidR="000A33F2">
        <w:rPr>
          <w:rFonts w:ascii="Times New Roman" w:hAnsi="Times New Roman"/>
        </w:rPr>
        <w:t xml:space="preserve"> in Corning and Red Bluff,</w:t>
      </w:r>
      <w:r>
        <w:rPr>
          <w:rFonts w:ascii="Times New Roman" w:hAnsi="Times New Roman"/>
        </w:rPr>
        <w:t xml:space="preserve"> by the Community Engagement Fund Committee</w:t>
      </w:r>
      <w:r w:rsidR="005E098C">
        <w:rPr>
          <w:rFonts w:ascii="Times New Roman" w:hAnsi="Times New Roman"/>
        </w:rPr>
        <w:t xml:space="preserve"> and Policy Council </w:t>
      </w:r>
      <w:r w:rsidR="006B0892">
        <w:rPr>
          <w:rFonts w:ascii="Times New Roman" w:hAnsi="Times New Roman"/>
        </w:rPr>
        <w:t xml:space="preserve">Members </w:t>
      </w:r>
      <w:r w:rsidR="005E098C">
        <w:rPr>
          <w:rFonts w:ascii="Times New Roman" w:hAnsi="Times New Roman"/>
        </w:rPr>
        <w:t>at the Board of Supervisor’s meeting on May 22</w:t>
      </w:r>
      <w:r w:rsidR="005E098C" w:rsidRPr="005E098C">
        <w:rPr>
          <w:rFonts w:ascii="Times New Roman" w:hAnsi="Times New Roman"/>
          <w:vertAlign w:val="superscript"/>
        </w:rPr>
        <w:t>nd</w:t>
      </w:r>
      <w:r w:rsidR="005E098C">
        <w:rPr>
          <w:rFonts w:ascii="Times New Roman" w:hAnsi="Times New Roman"/>
        </w:rPr>
        <w:t>, 2018</w:t>
      </w:r>
      <w:r>
        <w:rPr>
          <w:rFonts w:ascii="Times New Roman" w:hAnsi="Times New Roman"/>
        </w:rPr>
        <w:t>.</w:t>
      </w:r>
      <w:r w:rsidR="005E098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0A33F2">
        <w:rPr>
          <w:rFonts w:ascii="Times New Roman" w:hAnsi="Times New Roman"/>
        </w:rPr>
        <w:t>The other programs that received</w:t>
      </w:r>
      <w:r w:rsidR="006B0892">
        <w:rPr>
          <w:rFonts w:ascii="Times New Roman" w:hAnsi="Times New Roman"/>
        </w:rPr>
        <w:t xml:space="preserve"> Community Engagement Funds </w:t>
      </w:r>
      <w:r w:rsidR="006B0892" w:rsidRPr="00E92E7E">
        <w:rPr>
          <w:rFonts w:ascii="Times New Roman" w:hAnsi="Times New Roman"/>
          <w:noProof/>
        </w:rPr>
        <w:t>w</w:t>
      </w:r>
      <w:r w:rsidR="00E92E7E">
        <w:rPr>
          <w:rFonts w:ascii="Times New Roman" w:hAnsi="Times New Roman"/>
          <w:noProof/>
        </w:rPr>
        <w:t>ere</w:t>
      </w:r>
      <w:r w:rsidR="000A33F2">
        <w:rPr>
          <w:rFonts w:ascii="Times New Roman" w:hAnsi="Times New Roman"/>
        </w:rPr>
        <w:t xml:space="preserve"> the</w:t>
      </w:r>
      <w:r w:rsidR="005E098C">
        <w:rPr>
          <w:rFonts w:ascii="Times New Roman" w:hAnsi="Times New Roman"/>
        </w:rPr>
        <w:t xml:space="preserve"> Court Appointed Special Advocate </w:t>
      </w:r>
      <w:r w:rsidR="00FE7463">
        <w:rPr>
          <w:rFonts w:ascii="Times New Roman" w:hAnsi="Times New Roman"/>
        </w:rPr>
        <w:t xml:space="preserve">(CASA) </w:t>
      </w:r>
      <w:r w:rsidR="005E098C">
        <w:rPr>
          <w:rFonts w:ascii="Times New Roman" w:hAnsi="Times New Roman"/>
        </w:rPr>
        <w:t>program</w:t>
      </w:r>
      <w:r w:rsidR="006B0892">
        <w:rPr>
          <w:rFonts w:ascii="Times New Roman" w:hAnsi="Times New Roman"/>
        </w:rPr>
        <w:t xml:space="preserve"> in the amount </w:t>
      </w:r>
      <w:r w:rsidR="004B1185">
        <w:rPr>
          <w:rFonts w:ascii="Times New Roman" w:hAnsi="Times New Roman"/>
        </w:rPr>
        <w:t>of $</w:t>
      </w:r>
      <w:r w:rsidR="006B0892">
        <w:rPr>
          <w:rFonts w:ascii="Times New Roman" w:hAnsi="Times New Roman"/>
        </w:rPr>
        <w:t>600.00, and the Tehama County Libraries</w:t>
      </w:r>
      <w:r w:rsidR="000A33F2">
        <w:rPr>
          <w:rFonts w:ascii="Times New Roman" w:hAnsi="Times New Roman"/>
        </w:rPr>
        <w:t xml:space="preserve"> in Corning and Red Bluff will receive $350.00 each.  </w:t>
      </w:r>
    </w:p>
    <w:p w:rsidR="00D52B45" w:rsidRDefault="00345BA4" w:rsidP="00345BA4">
      <w:pPr>
        <w:ind w:left="720"/>
        <w:jc w:val="both"/>
        <w:rPr>
          <w:rFonts w:ascii="Times New Roman" w:hAnsi="Times New Roman"/>
          <w:color w:val="FF0000"/>
        </w:rPr>
      </w:pPr>
      <w:r w:rsidRPr="0048516D">
        <w:rPr>
          <w:rFonts w:ascii="Times New Roman" w:hAnsi="Times New Roman"/>
          <w:color w:val="FF0000"/>
        </w:rPr>
        <w:t xml:space="preserve">  </w:t>
      </w:r>
    </w:p>
    <w:p w:rsidR="00345BA4" w:rsidRPr="00680DAB" w:rsidRDefault="00345BA4" w:rsidP="00345BA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 xml:space="preserve">COMMUNITY AWARENESS </w:t>
      </w:r>
      <w:r w:rsidR="00D52B45">
        <w:rPr>
          <w:rFonts w:ascii="Times New Roman" w:eastAsia="Times New Roman" w:hAnsi="Times New Roman" w:cs="Times New Roman"/>
          <w:b/>
          <w:color w:val="auto"/>
          <w:u w:val="single"/>
        </w:rPr>
        <w:t>and ANNOUNCEMENTS</w:t>
      </w:r>
    </w:p>
    <w:p w:rsidR="00962EF6" w:rsidRDefault="00962EF6" w:rsidP="00345BA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Phyllis Avilla stated that </w:t>
      </w:r>
      <w:r w:rsidR="00D52B45">
        <w:rPr>
          <w:rFonts w:ascii="Times New Roman" w:hAnsi="Times New Roman"/>
        </w:rPr>
        <w:t xml:space="preserve">some </w:t>
      </w:r>
      <w:r>
        <w:rPr>
          <w:rFonts w:ascii="Times New Roman" w:hAnsi="Times New Roman"/>
        </w:rPr>
        <w:t>health services</w:t>
      </w:r>
      <w:r w:rsidR="00D52B4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available to </w:t>
      </w:r>
      <w:r w:rsidR="00D52B45">
        <w:rPr>
          <w:rFonts w:ascii="Times New Roman" w:hAnsi="Times New Roman"/>
        </w:rPr>
        <w:t xml:space="preserve">Hispanic families </w:t>
      </w:r>
      <w:r>
        <w:rPr>
          <w:rFonts w:ascii="Times New Roman" w:hAnsi="Times New Roman"/>
        </w:rPr>
        <w:t xml:space="preserve">in Tehama </w:t>
      </w:r>
      <w:r w:rsidR="00D52B45">
        <w:rPr>
          <w:rFonts w:ascii="Times New Roman" w:hAnsi="Times New Roman"/>
        </w:rPr>
        <w:t>County, are</w:t>
      </w:r>
      <w:r>
        <w:rPr>
          <w:rFonts w:ascii="Times New Roman" w:hAnsi="Times New Roman"/>
        </w:rPr>
        <w:t xml:space="preserve"> listed on the 211 Tehama website.</w:t>
      </w:r>
      <w:r w:rsidR="00D52B45">
        <w:rPr>
          <w:rFonts w:ascii="Times New Roman" w:hAnsi="Times New Roman"/>
        </w:rPr>
        <w:t xml:space="preserve">  She is working to ensure that all health services, including physical, dental and mental health services in Tehama County </w:t>
      </w:r>
      <w:r w:rsidR="00D52B45" w:rsidRPr="00A45EBE">
        <w:rPr>
          <w:rFonts w:ascii="Times New Roman" w:hAnsi="Times New Roman"/>
          <w:noProof/>
        </w:rPr>
        <w:t>are listed</w:t>
      </w:r>
      <w:r w:rsidR="00D52B45">
        <w:rPr>
          <w:rFonts w:ascii="Times New Roman" w:hAnsi="Times New Roman"/>
        </w:rPr>
        <w:t xml:space="preserve"> on the 211 Tehama website.  </w:t>
      </w:r>
      <w:r>
        <w:rPr>
          <w:rFonts w:ascii="Times New Roman" w:hAnsi="Times New Roman"/>
        </w:rPr>
        <w:t xml:space="preserve"> </w:t>
      </w:r>
    </w:p>
    <w:p w:rsidR="00D52B45" w:rsidRDefault="00D52B45" w:rsidP="00345BA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Mandy Sharp has resigned as director of the Tehama County Social Services Department to take a</w:t>
      </w:r>
      <w:r w:rsidR="006B0892">
        <w:rPr>
          <w:rFonts w:ascii="Times New Roman" w:hAnsi="Times New Roman"/>
        </w:rPr>
        <w:t>nother</w:t>
      </w:r>
      <w:r>
        <w:rPr>
          <w:rFonts w:ascii="Times New Roman" w:hAnsi="Times New Roman"/>
        </w:rPr>
        <w:t xml:space="preserve"> position.  She is very much a supporter of our NCCDI programs.</w:t>
      </w:r>
    </w:p>
    <w:p w:rsidR="00D52B45" w:rsidRDefault="00D52B45" w:rsidP="00345BA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Brian shared that he attended the Victim Witness Appreciation Reception at the Board of Supervisor’s building.  He recognized Linda J. Lucas’ part in the Victim Witness p</w:t>
      </w:r>
      <w:r w:rsidR="006B0892">
        <w:rPr>
          <w:rFonts w:ascii="Times New Roman" w:hAnsi="Times New Roman"/>
        </w:rPr>
        <w:t xml:space="preserve">rogram and helping those that are victims of violence.  </w:t>
      </w:r>
      <w:r>
        <w:rPr>
          <w:rFonts w:ascii="Times New Roman" w:hAnsi="Times New Roman"/>
        </w:rPr>
        <w:t xml:space="preserve">  </w:t>
      </w:r>
    </w:p>
    <w:p w:rsidR="00D52B45" w:rsidRPr="00680DAB" w:rsidRDefault="00D52B45" w:rsidP="00345BA4">
      <w:pPr>
        <w:ind w:left="720"/>
        <w:jc w:val="both"/>
        <w:rPr>
          <w:rFonts w:ascii="Times New Roman" w:hAnsi="Times New Roman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b/>
          <w:u w:val="single"/>
        </w:rPr>
        <w:t>UNFINISHED BUSINESS</w:t>
      </w:r>
    </w:p>
    <w:p w:rsidR="00345BA4" w:rsidRDefault="00345BA4" w:rsidP="00345BA4">
      <w:pPr>
        <w:ind w:left="720"/>
        <w:jc w:val="both"/>
        <w:rPr>
          <w:rFonts w:ascii="Times New Roman" w:hAnsi="Times New Roman"/>
        </w:rPr>
      </w:pPr>
      <w:r w:rsidRPr="00EF2C58">
        <w:rPr>
          <w:rFonts w:ascii="Times New Roman" w:hAnsi="Times New Roman"/>
        </w:rPr>
        <w:t>There was no Unfinished Business this month.</w:t>
      </w:r>
    </w:p>
    <w:p w:rsidR="00345BA4" w:rsidRPr="00EF2C58" w:rsidRDefault="00345BA4" w:rsidP="00345BA4">
      <w:pPr>
        <w:ind w:left="720"/>
        <w:jc w:val="both"/>
        <w:rPr>
          <w:rFonts w:ascii="Times New Roman" w:hAnsi="Times New Roman"/>
        </w:rPr>
      </w:pPr>
    </w:p>
    <w:p w:rsidR="00345BA4" w:rsidRPr="008A24C3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b/>
          <w:u w:val="single"/>
        </w:rPr>
      </w:pPr>
      <w:r w:rsidRPr="008A24C3">
        <w:rPr>
          <w:rFonts w:ascii="Times New Roman" w:hAnsi="Times New Roman"/>
          <w:b/>
          <w:smallCaps/>
          <w:u w:val="single"/>
        </w:rPr>
        <w:t>NEW BUSINESS</w:t>
      </w:r>
    </w:p>
    <w:p w:rsidR="00345BA4" w:rsidRPr="008A24C3" w:rsidRDefault="00345BA4" w:rsidP="00345BA4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</w:rPr>
      </w:pPr>
      <w:r w:rsidRPr="008A24C3">
        <w:rPr>
          <w:rFonts w:ascii="Times New Roman" w:hAnsi="Times New Roman" w:cs="Times New Roman"/>
          <w:color w:val="auto"/>
        </w:rPr>
        <w:t>There was no New Business this month.</w:t>
      </w:r>
    </w:p>
    <w:p w:rsidR="00345BA4" w:rsidRPr="00372D9B" w:rsidRDefault="00345BA4" w:rsidP="00BE172B">
      <w:pPr>
        <w:tabs>
          <w:tab w:val="left" w:pos="1080"/>
        </w:tabs>
        <w:ind w:left="720"/>
        <w:jc w:val="both"/>
        <w:rPr>
          <w:rFonts w:ascii="Times New Roman" w:hAnsi="Times New Roman"/>
          <w:color w:val="FF0000"/>
        </w:rPr>
      </w:pPr>
      <w:r w:rsidRPr="00372D9B">
        <w:rPr>
          <w:rFonts w:ascii="Times New Roman" w:hAnsi="Times New Roman"/>
          <w:color w:val="FF0000"/>
        </w:rPr>
        <w:tab/>
      </w:r>
    </w:p>
    <w:p w:rsidR="00345BA4" w:rsidRPr="00372D9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372D9B">
        <w:rPr>
          <w:rFonts w:ascii="Times New Roman" w:hAnsi="Times New Roman"/>
          <w:b/>
          <w:u w:val="single"/>
        </w:rPr>
        <w:t>CLOSED SESSION</w:t>
      </w:r>
    </w:p>
    <w:p w:rsidR="00345BA4" w:rsidRDefault="00345BA4" w:rsidP="00345BA4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</w:rPr>
      </w:pPr>
      <w:r w:rsidRPr="00372D9B">
        <w:rPr>
          <w:rFonts w:ascii="Times New Roman" w:hAnsi="Times New Roman" w:cs="Times New Roman"/>
          <w:color w:val="auto"/>
        </w:rPr>
        <w:t>There was a Closed Session this month.</w:t>
      </w:r>
    </w:p>
    <w:p w:rsidR="00345BA4" w:rsidRDefault="00345BA4" w:rsidP="00345BA4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</w:rPr>
      </w:pPr>
    </w:p>
    <w:p w:rsidR="00345BA4" w:rsidRPr="0027061C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noProof/>
          <w:u w:val="single"/>
        </w:rPr>
      </w:pPr>
      <w:r w:rsidRPr="0027061C">
        <w:rPr>
          <w:rFonts w:ascii="Times New Roman" w:hAnsi="Times New Roman"/>
          <w:b/>
          <w:noProof/>
          <w:u w:val="single"/>
        </w:rPr>
        <w:t>ADJOURNMENT</w:t>
      </w:r>
    </w:p>
    <w:p w:rsidR="00345BA4" w:rsidRPr="0027061C" w:rsidRDefault="00345BA4" w:rsidP="00345BA4">
      <w:pPr>
        <w:tabs>
          <w:tab w:val="left" w:pos="240"/>
        </w:tabs>
        <w:ind w:left="720"/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>Linda J. Lucas, the Chairperson, adjourned the meeting at</w:t>
      </w:r>
      <w:r w:rsidRPr="00903789">
        <w:rPr>
          <w:rFonts w:ascii="Times New Roman" w:hAnsi="Times New Roman"/>
        </w:rPr>
        <w:t xml:space="preserve"> 1:45 </w:t>
      </w:r>
      <w:r w:rsidRPr="0027061C">
        <w:rPr>
          <w:rFonts w:ascii="Times New Roman" w:hAnsi="Times New Roman"/>
          <w:noProof/>
        </w:rPr>
        <w:t>p.m.</w:t>
      </w:r>
    </w:p>
    <w:p w:rsidR="00345BA4" w:rsidRPr="0027061C" w:rsidRDefault="00345BA4" w:rsidP="00345BA4">
      <w:pPr>
        <w:ind w:left="720"/>
        <w:jc w:val="both"/>
        <w:rPr>
          <w:rFonts w:ascii="Times New Roman" w:hAnsi="Times New Roman"/>
          <w:noProof/>
        </w:rPr>
      </w:pPr>
    </w:p>
    <w:p w:rsidR="00345BA4" w:rsidRPr="0027061C" w:rsidRDefault="00345BA4" w:rsidP="00345BA4">
      <w:pPr>
        <w:ind w:left="720"/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>Submitted by,</w:t>
      </w:r>
    </w:p>
    <w:p w:rsidR="00345BA4" w:rsidRPr="0027061C" w:rsidRDefault="00345BA4" w:rsidP="00345BA4">
      <w:pPr>
        <w:ind w:left="720"/>
        <w:jc w:val="both"/>
        <w:rPr>
          <w:rFonts w:ascii="Times New Roman" w:hAnsi="Times New Roman"/>
          <w:noProof/>
        </w:rPr>
      </w:pPr>
    </w:p>
    <w:p w:rsidR="00345BA4" w:rsidRPr="0027061C" w:rsidRDefault="00345BA4" w:rsidP="00345BA4">
      <w:pPr>
        <w:ind w:left="720"/>
        <w:jc w:val="both"/>
        <w:rPr>
          <w:rFonts w:ascii="Times New Roman" w:hAnsi="Times New Roman"/>
          <w:noProof/>
        </w:rPr>
      </w:pPr>
    </w:p>
    <w:p w:rsidR="00345BA4" w:rsidRPr="0027061C" w:rsidRDefault="00345BA4" w:rsidP="00345BA4">
      <w:pPr>
        <w:ind w:left="720"/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>Beth Janes</w:t>
      </w:r>
    </w:p>
    <w:p w:rsidR="00345BA4" w:rsidRPr="0027061C" w:rsidRDefault="00345BA4" w:rsidP="00345BA4">
      <w:pPr>
        <w:ind w:left="720"/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>Administrative Assistant</w:t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</w:p>
    <w:p w:rsidR="00345BA4" w:rsidRPr="0027061C" w:rsidRDefault="00345BA4" w:rsidP="00345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</w:p>
    <w:p w:rsidR="00345BA4" w:rsidRPr="0027061C" w:rsidRDefault="00345BA4" w:rsidP="00345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 xml:space="preserve">Governing Board meetings </w:t>
      </w:r>
      <w:r w:rsidRPr="00A45EBE">
        <w:rPr>
          <w:rFonts w:ascii="Times New Roman" w:hAnsi="Times New Roman"/>
          <w:noProof/>
        </w:rPr>
        <w:t xml:space="preserve">are </w:t>
      </w:r>
      <w:r w:rsidRPr="00A45EBE">
        <w:rPr>
          <w:rFonts w:ascii="Times New Roman" w:hAnsi="Times New Roman"/>
          <w:i/>
          <w:noProof/>
        </w:rPr>
        <w:t>usually</w:t>
      </w:r>
      <w:r w:rsidRPr="00A45EBE">
        <w:rPr>
          <w:rFonts w:ascii="Times New Roman" w:hAnsi="Times New Roman"/>
          <w:noProof/>
        </w:rPr>
        <w:t xml:space="preserve"> held</w:t>
      </w:r>
      <w:r w:rsidRPr="0027061C">
        <w:rPr>
          <w:rFonts w:ascii="Times New Roman" w:hAnsi="Times New Roman"/>
          <w:noProof/>
        </w:rPr>
        <w:t xml:space="preserve"> on the 4th Wednesday of each month.  </w:t>
      </w:r>
    </w:p>
    <w:p w:rsidR="00345BA4" w:rsidRPr="0027061C" w:rsidRDefault="00345BA4" w:rsidP="00345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/>
          <w:noProof/>
        </w:rPr>
      </w:pPr>
    </w:p>
    <w:p w:rsidR="00345BA4" w:rsidRPr="0027061C" w:rsidRDefault="00345BA4" w:rsidP="00345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/>
          <w:noProof/>
        </w:rPr>
      </w:pPr>
    </w:p>
    <w:p w:rsidR="00345BA4" w:rsidRPr="00680DAB" w:rsidRDefault="00345BA4" w:rsidP="00E6082E">
      <w:pPr>
        <w:jc w:val="both"/>
        <w:rPr>
          <w:rFonts w:ascii="Times New Roman" w:hAnsi="Times New Roman"/>
          <w:color w:val="0000CC"/>
        </w:rPr>
      </w:pPr>
      <w:r w:rsidRPr="00666ADD">
        <w:rPr>
          <w:rFonts w:ascii="Times New Roman" w:hAnsi="Times New Roman"/>
          <w:b/>
          <w:noProof/>
          <w:color w:val="FF0000"/>
        </w:rPr>
        <w:t>THE NEXT MEETING</w:t>
      </w:r>
      <w:r w:rsidRPr="0027061C">
        <w:rPr>
          <w:rFonts w:ascii="Times New Roman" w:hAnsi="Times New Roman"/>
          <w:b/>
          <w:noProof/>
          <w:color w:val="FF0000"/>
        </w:rPr>
        <w:t xml:space="preserve"> </w:t>
      </w:r>
      <w:r w:rsidRPr="00245694">
        <w:rPr>
          <w:rFonts w:ascii="Times New Roman" w:hAnsi="Times New Roman"/>
          <w:b/>
          <w:noProof/>
          <w:color w:val="FF0000"/>
        </w:rPr>
        <w:t>IS SCHEDULED</w:t>
      </w:r>
      <w:r w:rsidRPr="0027061C">
        <w:rPr>
          <w:rFonts w:ascii="Times New Roman" w:hAnsi="Times New Roman"/>
          <w:b/>
          <w:noProof/>
          <w:color w:val="FF0000"/>
        </w:rPr>
        <w:t xml:space="preserve"> FOR </w:t>
      </w:r>
      <w:r w:rsidRPr="0027061C">
        <w:rPr>
          <w:rFonts w:ascii="Times New Roman" w:hAnsi="Times New Roman"/>
          <w:b/>
          <w:noProof/>
          <w:color w:val="0000CC"/>
        </w:rPr>
        <w:t>Wednesday,</w:t>
      </w:r>
      <w:r w:rsidRPr="00680DAB">
        <w:rPr>
          <w:rFonts w:ascii="Times New Roman" w:hAnsi="Times New Roman"/>
          <w:b/>
          <w:color w:val="0000CC"/>
        </w:rPr>
        <w:t xml:space="preserve"> </w:t>
      </w:r>
      <w:r w:rsidR="00690F53">
        <w:rPr>
          <w:rFonts w:ascii="Times New Roman" w:hAnsi="Times New Roman"/>
          <w:b/>
          <w:color w:val="0000CC"/>
        </w:rPr>
        <w:t>June 27</w:t>
      </w:r>
      <w:r w:rsidR="00690F53" w:rsidRPr="00690F53">
        <w:rPr>
          <w:rFonts w:ascii="Times New Roman" w:hAnsi="Times New Roman"/>
          <w:b/>
          <w:color w:val="0000CC"/>
          <w:vertAlign w:val="superscript"/>
        </w:rPr>
        <w:t>th</w:t>
      </w:r>
      <w:r w:rsidRPr="00680DAB">
        <w:rPr>
          <w:rFonts w:ascii="Times New Roman" w:hAnsi="Times New Roman"/>
          <w:b/>
          <w:color w:val="0000CC"/>
        </w:rPr>
        <w:t>, 2017</w:t>
      </w:r>
    </w:p>
    <w:p w:rsidR="00345BA4" w:rsidRDefault="00345BA4" w:rsidP="00345BA4">
      <w:pPr>
        <w:jc w:val="center"/>
      </w:pPr>
    </w:p>
    <w:sectPr w:rsidR="00345BA4" w:rsidSect="00345BA4">
      <w:footerReference w:type="defaul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DA9" w:rsidRDefault="00E62DA9" w:rsidP="00E62DA9">
      <w:r>
        <w:separator/>
      </w:r>
    </w:p>
  </w:endnote>
  <w:endnote w:type="continuationSeparator" w:id="0">
    <w:p w:rsidR="00E62DA9" w:rsidRDefault="00E62DA9" w:rsidP="00E6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181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DA9" w:rsidRDefault="00E62D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A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2DA9" w:rsidRDefault="00E62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DA9" w:rsidRDefault="00E62DA9" w:rsidP="00E62DA9">
      <w:r>
        <w:separator/>
      </w:r>
    </w:p>
  </w:footnote>
  <w:footnote w:type="continuationSeparator" w:id="0">
    <w:p w:rsidR="00E62DA9" w:rsidRDefault="00E62DA9" w:rsidP="00E6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2C5"/>
    <w:multiLevelType w:val="multilevel"/>
    <w:tmpl w:val="1F6277B2"/>
    <w:lvl w:ilvl="0">
      <w:start w:val="1"/>
      <w:numFmt w:val="decimal"/>
      <w:lvlText w:val="%1."/>
      <w:lvlJc w:val="left"/>
      <w:pPr>
        <w:ind w:left="-360" w:firstLine="72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DDD6CD7"/>
    <w:multiLevelType w:val="hybridMultilevel"/>
    <w:tmpl w:val="4FD2C040"/>
    <w:lvl w:ilvl="0" w:tplc="0DA604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sTA0MrEwNbMwMzVS0lEKTi0uzszPAymwqAUA5ILMASwAAAA="/>
  </w:docVars>
  <w:rsids>
    <w:rsidRoot w:val="00345BA4"/>
    <w:rsid w:val="00003CE0"/>
    <w:rsid w:val="000205BB"/>
    <w:rsid w:val="00026A3C"/>
    <w:rsid w:val="00030EFE"/>
    <w:rsid w:val="00091313"/>
    <w:rsid w:val="000A33F2"/>
    <w:rsid w:val="000E66E7"/>
    <w:rsid w:val="001237A5"/>
    <w:rsid w:val="00186A0D"/>
    <w:rsid w:val="0020570E"/>
    <w:rsid w:val="00243D7D"/>
    <w:rsid w:val="00245694"/>
    <w:rsid w:val="00246CFF"/>
    <w:rsid w:val="002E5884"/>
    <w:rsid w:val="00345BA4"/>
    <w:rsid w:val="003A1A67"/>
    <w:rsid w:val="003B128C"/>
    <w:rsid w:val="003C3ABC"/>
    <w:rsid w:val="0048765A"/>
    <w:rsid w:val="004B1185"/>
    <w:rsid w:val="004E5C50"/>
    <w:rsid w:val="004E6CEE"/>
    <w:rsid w:val="005231E1"/>
    <w:rsid w:val="005349EC"/>
    <w:rsid w:val="00544E7F"/>
    <w:rsid w:val="0056260E"/>
    <w:rsid w:val="00567193"/>
    <w:rsid w:val="005C0C8D"/>
    <w:rsid w:val="005C4E97"/>
    <w:rsid w:val="005E098C"/>
    <w:rsid w:val="005F2513"/>
    <w:rsid w:val="005F5771"/>
    <w:rsid w:val="00645C49"/>
    <w:rsid w:val="00690F53"/>
    <w:rsid w:val="006B0892"/>
    <w:rsid w:val="006B3550"/>
    <w:rsid w:val="006C29D0"/>
    <w:rsid w:val="006D02C8"/>
    <w:rsid w:val="007002D1"/>
    <w:rsid w:val="007B236E"/>
    <w:rsid w:val="007C61B1"/>
    <w:rsid w:val="00807504"/>
    <w:rsid w:val="00822AC4"/>
    <w:rsid w:val="00824C88"/>
    <w:rsid w:val="00826A35"/>
    <w:rsid w:val="0084631B"/>
    <w:rsid w:val="00962EF6"/>
    <w:rsid w:val="009C1BFB"/>
    <w:rsid w:val="009E1DC7"/>
    <w:rsid w:val="009F7B15"/>
    <w:rsid w:val="00A11AE3"/>
    <w:rsid w:val="00A45EBE"/>
    <w:rsid w:val="00A95169"/>
    <w:rsid w:val="00AA5ED4"/>
    <w:rsid w:val="00AD1731"/>
    <w:rsid w:val="00BC3F23"/>
    <w:rsid w:val="00BE0EDC"/>
    <w:rsid w:val="00BE172B"/>
    <w:rsid w:val="00C9342B"/>
    <w:rsid w:val="00CA7FFC"/>
    <w:rsid w:val="00D52B45"/>
    <w:rsid w:val="00D77E6D"/>
    <w:rsid w:val="00D82DF0"/>
    <w:rsid w:val="00D9388F"/>
    <w:rsid w:val="00DD321C"/>
    <w:rsid w:val="00E6066E"/>
    <w:rsid w:val="00E6082E"/>
    <w:rsid w:val="00E62DA9"/>
    <w:rsid w:val="00E673B7"/>
    <w:rsid w:val="00E92E7E"/>
    <w:rsid w:val="00EA77D8"/>
    <w:rsid w:val="00EB08E9"/>
    <w:rsid w:val="00EB6DFE"/>
    <w:rsid w:val="00EF72C8"/>
    <w:rsid w:val="00F36ACF"/>
    <w:rsid w:val="00F52E1B"/>
    <w:rsid w:val="00FA4A64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72E3F81"/>
  <w15:chartTrackingRefBased/>
  <w15:docId w15:val="{68182AA7-ABAA-4F7A-823B-EFDCF97E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B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5B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B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rsid w:val="00345B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5BA4"/>
    <w:pPr>
      <w:ind w:left="720"/>
      <w:contextualSpacing/>
    </w:pPr>
    <w:rPr>
      <w:rFonts w:eastAsia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E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DA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DA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ccd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cdi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admin@nccd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d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Janes</dc:creator>
  <cp:keywords/>
  <dc:description/>
  <cp:lastModifiedBy>Beth Janes</cp:lastModifiedBy>
  <cp:revision>51</cp:revision>
  <cp:lastPrinted>2018-05-31T16:18:00Z</cp:lastPrinted>
  <dcterms:created xsi:type="dcterms:W3CDTF">2018-05-24T15:08:00Z</dcterms:created>
  <dcterms:modified xsi:type="dcterms:W3CDTF">2018-09-19T18:29:00Z</dcterms:modified>
</cp:coreProperties>
</file>